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84C75" w:rsidRDefault="00084C75" w:rsidP="00084C75">
      <w:pPr>
        <w:rPr>
          <w:rFonts w:hint="eastAsia"/>
        </w:rPr>
      </w:pPr>
    </w:p>
    <w:p w:rsidR="00084C75" w:rsidRDefault="00084C75" w:rsidP="00084C75">
      <w:pPr>
        <w:rPr>
          <w:rFonts w:hint="eastAsia"/>
        </w:rPr>
      </w:pPr>
    </w:p>
    <w:p w:rsidR="00084C75" w:rsidRDefault="00084C75" w:rsidP="00084C75">
      <w:pPr>
        <w:rPr>
          <w:rFonts w:hint="eastAsia"/>
        </w:rPr>
      </w:pPr>
    </w:p>
    <w:p w:rsidR="00084C75" w:rsidRDefault="00084C75" w:rsidP="00084C75">
      <w:pPr>
        <w:rPr>
          <w:rFonts w:hint="eastAsia"/>
        </w:rPr>
      </w:pPr>
    </w:p>
    <w:p w:rsidR="00084C75" w:rsidRDefault="00084C75" w:rsidP="00084C75">
      <w:pPr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XXXXX</w:t>
      </w:r>
      <w:bookmarkStart w:id="0" w:name="_GoBack"/>
      <w:r>
        <w:rPr>
          <w:rFonts w:ascii="方正小标宋简体" w:eastAsia="方正小标宋简体" w:hAnsi="华文中宋" w:hint="eastAsia"/>
          <w:b/>
          <w:sz w:val="44"/>
          <w:szCs w:val="44"/>
        </w:rPr>
        <w:t>创新成果</w:t>
      </w:r>
    </w:p>
    <w:p w:rsidR="00084C75" w:rsidRDefault="00084C75" w:rsidP="00084C75">
      <w:pPr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推荐书</w:t>
      </w:r>
    </w:p>
    <w:bookmarkEnd w:id="0"/>
    <w:p w:rsidR="00084C75" w:rsidRDefault="00084C75" w:rsidP="00084C75">
      <w:pPr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</w:p>
    <w:p w:rsidR="00084C75" w:rsidRDefault="00084C75" w:rsidP="00084C75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084C75" w:rsidRDefault="00084C75" w:rsidP="00084C75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084C75" w:rsidRDefault="00084C75" w:rsidP="00084C7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成果名称：</w:t>
      </w:r>
    </w:p>
    <w:p w:rsidR="00084C75" w:rsidRDefault="00084C75" w:rsidP="00084C7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成果类别：（快速转化应用/新兴技术培育）</w:t>
      </w:r>
    </w:p>
    <w:p w:rsidR="00084C75" w:rsidRDefault="00084C75" w:rsidP="00084C7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归属单位：</w:t>
      </w:r>
    </w:p>
    <w:p w:rsidR="00084C75" w:rsidRDefault="00084C75" w:rsidP="00084C7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 系 人：</w:t>
      </w:r>
    </w:p>
    <w:p w:rsidR="00084C75" w:rsidRDefault="00084C75" w:rsidP="00084C7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通信地址：</w:t>
      </w:r>
    </w:p>
    <w:p w:rsidR="00084C75" w:rsidRDefault="00084C75" w:rsidP="00084C7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邮政编码：</w:t>
      </w:r>
    </w:p>
    <w:p w:rsidR="00084C75" w:rsidRDefault="00084C75" w:rsidP="00084C7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电    话：</w:t>
      </w:r>
    </w:p>
    <w:p w:rsidR="00084C75" w:rsidRDefault="00084C75" w:rsidP="00084C7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084C75" w:rsidRDefault="00084C75" w:rsidP="00084C7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084C75" w:rsidRDefault="00084C75" w:rsidP="00084C75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二〇一九年十一月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</w:p>
    <w:p w:rsidR="00084C75" w:rsidRDefault="00084C75" w:rsidP="00084C75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目      录</w:t>
      </w:r>
    </w:p>
    <w:p w:rsidR="00084C75" w:rsidRDefault="00084C75" w:rsidP="00084C75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一、基本信息……</w:t>
      </w:r>
      <w:proofErr w:type="gramStart"/>
      <w:r>
        <w:rPr>
          <w:rFonts w:ascii="黑体" w:eastAsia="黑体" w:hAnsi="黑体" w:hint="eastAsia"/>
          <w:sz w:val="32"/>
          <w:szCs w:val="32"/>
        </w:rPr>
        <w:t>……………………………………………</w:t>
      </w:r>
      <w:proofErr w:type="gramEnd"/>
      <w:r>
        <w:rPr>
          <w:rFonts w:ascii="黑体" w:eastAsia="黑体" w:hAnsi="黑体" w:hint="eastAsia"/>
          <w:sz w:val="32"/>
          <w:szCs w:val="32"/>
        </w:rPr>
        <w:t>1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1.1</w:t>
      </w:r>
      <w:r>
        <w:rPr>
          <w:rFonts w:ascii="楷体_GB2312" w:eastAsia="楷体_GB2312" w:hAnsi="黑体" w:hint="eastAsia"/>
          <w:sz w:val="32"/>
          <w:szCs w:val="32"/>
        </w:rPr>
        <w:t>主要原理……</w:t>
      </w:r>
      <w:proofErr w:type="gramStart"/>
      <w:r>
        <w:rPr>
          <w:rFonts w:ascii="楷体_GB2312" w:eastAsia="楷体_GB2312" w:hAnsi="黑体" w:hint="eastAsia"/>
          <w:sz w:val="32"/>
          <w:szCs w:val="32"/>
        </w:rPr>
        <w:t>………………………</w:t>
      </w:r>
      <w:proofErr w:type="gramEnd"/>
      <w:r>
        <w:rPr>
          <w:rFonts w:ascii="楷体_GB2312" w:eastAsia="楷体_GB2312" w:hAnsi="黑体" w:hint="eastAsia"/>
          <w:sz w:val="32"/>
          <w:szCs w:val="32"/>
        </w:rPr>
        <w:t>（以下插入页码）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1.2</w:t>
      </w:r>
      <w:r>
        <w:rPr>
          <w:rFonts w:ascii="楷体_GB2312" w:eastAsia="楷体_GB2312" w:hAnsi="黑体" w:hint="eastAsia"/>
          <w:sz w:val="32"/>
          <w:szCs w:val="32"/>
        </w:rPr>
        <w:t>成果形式及关键指标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1.3</w:t>
      </w:r>
      <w:r>
        <w:rPr>
          <w:rFonts w:ascii="楷体_GB2312" w:eastAsia="楷体_GB2312" w:hAnsi="黑体" w:hint="eastAsia"/>
          <w:sz w:val="32"/>
          <w:szCs w:val="32"/>
        </w:rPr>
        <w:t>技术特点及优势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1.4</w:t>
      </w:r>
      <w:r>
        <w:rPr>
          <w:rFonts w:ascii="楷体_GB2312" w:eastAsia="楷体_GB2312" w:hAnsi="黑体" w:hint="eastAsia"/>
          <w:sz w:val="32"/>
          <w:szCs w:val="32"/>
        </w:rPr>
        <w:t>建议应用领域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二、国内外相关技术发展现状及趋势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2.1</w:t>
      </w:r>
      <w:r>
        <w:rPr>
          <w:rFonts w:ascii="楷体_GB2312" w:eastAsia="楷体_GB2312" w:hAnsi="黑体" w:hint="eastAsia"/>
          <w:sz w:val="32"/>
          <w:szCs w:val="32"/>
        </w:rPr>
        <w:t>国内外相关技术水平对比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2.2</w:t>
      </w:r>
      <w:r>
        <w:rPr>
          <w:rFonts w:ascii="楷体_GB2312" w:eastAsia="楷体_GB2312" w:hAnsi="黑体" w:hint="eastAsia"/>
          <w:sz w:val="32"/>
          <w:szCs w:val="32"/>
        </w:rPr>
        <w:t>未来技术发展趋势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三、成果转化建议/技术培育建议（根据申报类型保留一个）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3.1</w:t>
      </w:r>
      <w:r>
        <w:rPr>
          <w:rFonts w:ascii="楷体_GB2312" w:eastAsia="楷体_GB2312" w:hAnsi="黑体" w:hint="eastAsia"/>
          <w:sz w:val="32"/>
          <w:szCs w:val="32"/>
        </w:rPr>
        <w:t>成果转化预期目标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3.2</w:t>
      </w:r>
      <w:r>
        <w:rPr>
          <w:rFonts w:ascii="楷体_GB2312" w:eastAsia="楷体_GB2312" w:hAnsi="黑体" w:hint="eastAsia"/>
          <w:sz w:val="32"/>
          <w:szCs w:val="32"/>
        </w:rPr>
        <w:t>成果转化研究内容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3.3</w:t>
      </w:r>
      <w:r>
        <w:rPr>
          <w:rFonts w:ascii="楷体_GB2312" w:eastAsia="楷体_GB2312" w:hAnsi="黑体" w:hint="eastAsia"/>
          <w:sz w:val="32"/>
          <w:szCs w:val="32"/>
        </w:rPr>
        <w:t>研究进度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3.4</w:t>
      </w:r>
      <w:r>
        <w:rPr>
          <w:rFonts w:ascii="楷体_GB2312" w:eastAsia="楷体_GB2312" w:hAnsi="黑体" w:hint="eastAsia"/>
          <w:sz w:val="32"/>
          <w:szCs w:val="32"/>
        </w:rPr>
        <w:t>经费需求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四、其他情况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4.1</w:t>
      </w:r>
      <w:r>
        <w:rPr>
          <w:rFonts w:ascii="楷体_GB2312" w:eastAsia="楷体_GB2312" w:hAnsi="黑体" w:hint="eastAsia"/>
          <w:sz w:val="32"/>
          <w:szCs w:val="32"/>
        </w:rPr>
        <w:t>知识产权有关情况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4.2</w:t>
      </w:r>
      <w:r>
        <w:rPr>
          <w:rFonts w:ascii="楷体_GB2312" w:eastAsia="楷体_GB2312" w:hAnsi="黑体" w:hint="eastAsia"/>
          <w:sz w:val="32"/>
          <w:szCs w:val="32"/>
        </w:rPr>
        <w:t>前期支持情况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4.3</w:t>
      </w:r>
      <w:r>
        <w:rPr>
          <w:rFonts w:ascii="楷体_GB2312" w:eastAsia="楷体_GB2312" w:hAnsi="黑体" w:hint="eastAsia"/>
          <w:sz w:val="32"/>
          <w:szCs w:val="32"/>
        </w:rPr>
        <w:t>研究团队情况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</w:p>
    <w:p w:rsidR="00084C75" w:rsidRDefault="00084C75" w:rsidP="00084C75">
      <w:pPr>
        <w:rPr>
          <w:rFonts w:ascii="黑体" w:eastAsia="黑体" w:hAnsi="黑体" w:hint="eastAsia"/>
          <w:color w:val="0000FF"/>
          <w:sz w:val="32"/>
          <w:szCs w:val="32"/>
        </w:rPr>
      </w:pPr>
      <w:r>
        <w:rPr>
          <w:rFonts w:ascii="黑体" w:eastAsia="黑体" w:hAnsi="黑体" w:hint="eastAsia"/>
          <w:color w:val="0000FF"/>
          <w:sz w:val="32"/>
          <w:szCs w:val="32"/>
        </w:rPr>
        <w:lastRenderedPageBreak/>
        <w:t>（正文部分，正式报送版本请删除蓝色部分）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1.1</w:t>
      </w:r>
      <w:r>
        <w:rPr>
          <w:rFonts w:ascii="楷体_GB2312" w:eastAsia="楷体_GB2312" w:hAnsi="黑体" w:hint="eastAsia"/>
          <w:sz w:val="32"/>
          <w:szCs w:val="32"/>
        </w:rPr>
        <w:t>主要原理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1.2</w:t>
      </w:r>
      <w:r>
        <w:rPr>
          <w:rFonts w:ascii="楷体_GB2312" w:eastAsia="楷体_GB2312" w:hAnsi="黑体" w:hint="eastAsia"/>
          <w:sz w:val="32"/>
          <w:szCs w:val="32"/>
        </w:rPr>
        <w:t>成果形式及关键指标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1.3</w:t>
      </w:r>
      <w:r>
        <w:rPr>
          <w:rFonts w:ascii="楷体_GB2312" w:eastAsia="楷体_GB2312" w:hAnsi="黑体" w:hint="eastAsia"/>
          <w:sz w:val="32"/>
          <w:szCs w:val="32"/>
        </w:rPr>
        <w:t>技术特点及优势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1.4</w:t>
      </w:r>
      <w:r>
        <w:rPr>
          <w:rFonts w:ascii="楷体_GB2312" w:eastAsia="楷体_GB2312" w:hAnsi="黑体" w:hint="eastAsia"/>
          <w:sz w:val="32"/>
          <w:szCs w:val="32"/>
        </w:rPr>
        <w:t>建议应用领域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二、国内外相关技术发展现状及趋势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2.1</w:t>
      </w:r>
      <w:r>
        <w:rPr>
          <w:rFonts w:ascii="楷体_GB2312" w:eastAsia="楷体_GB2312" w:hAnsi="黑体" w:hint="eastAsia"/>
          <w:sz w:val="32"/>
          <w:szCs w:val="32"/>
        </w:rPr>
        <w:t>国内外相关技术水平对比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2.2</w:t>
      </w:r>
      <w:r>
        <w:rPr>
          <w:rFonts w:ascii="楷体_GB2312" w:eastAsia="楷体_GB2312" w:hAnsi="黑体" w:hint="eastAsia"/>
          <w:sz w:val="32"/>
          <w:szCs w:val="32"/>
        </w:rPr>
        <w:t>未来技术发展趋势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三、成果转化建议/技术培育建议（同目录，保留一个）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3.1</w:t>
      </w:r>
      <w:r>
        <w:rPr>
          <w:rFonts w:ascii="楷体_GB2312" w:eastAsia="楷体_GB2312" w:hAnsi="黑体" w:hint="eastAsia"/>
          <w:sz w:val="32"/>
          <w:szCs w:val="32"/>
        </w:rPr>
        <w:t>成果转化预期目标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3.2</w:t>
      </w:r>
      <w:r>
        <w:rPr>
          <w:rFonts w:ascii="楷体_GB2312" w:eastAsia="楷体_GB2312" w:hAnsi="黑体" w:hint="eastAsia"/>
          <w:sz w:val="32"/>
          <w:szCs w:val="32"/>
        </w:rPr>
        <w:t>成果转化研究内容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3.3</w:t>
      </w:r>
      <w:r>
        <w:rPr>
          <w:rFonts w:ascii="楷体_GB2312" w:eastAsia="楷体_GB2312" w:hAnsi="黑体" w:hint="eastAsia"/>
          <w:sz w:val="32"/>
          <w:szCs w:val="32"/>
        </w:rPr>
        <w:t>研究进度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3.4</w:t>
      </w:r>
      <w:r>
        <w:rPr>
          <w:rFonts w:ascii="楷体_GB2312" w:eastAsia="楷体_GB2312" w:hAnsi="黑体" w:hint="eastAsia"/>
          <w:sz w:val="32"/>
          <w:szCs w:val="32"/>
        </w:rPr>
        <w:t>经费需求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四、其他情况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4.1</w:t>
      </w:r>
      <w:r>
        <w:rPr>
          <w:rFonts w:ascii="楷体_GB2312" w:eastAsia="楷体_GB2312" w:hAnsi="黑体" w:hint="eastAsia"/>
          <w:sz w:val="32"/>
          <w:szCs w:val="32"/>
        </w:rPr>
        <w:t>知识产权有关情况</w:t>
      </w:r>
    </w:p>
    <w:p w:rsidR="00084C75" w:rsidRDefault="00084C75" w:rsidP="00084C7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4.2</w:t>
      </w:r>
      <w:r>
        <w:rPr>
          <w:rFonts w:ascii="楷体_GB2312" w:eastAsia="楷体_GB2312" w:hAnsi="黑体" w:hint="eastAsia"/>
          <w:sz w:val="32"/>
          <w:szCs w:val="32"/>
        </w:rPr>
        <w:t>前期支持情况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4.3</w:t>
      </w:r>
      <w:r>
        <w:rPr>
          <w:rFonts w:ascii="楷体_GB2312" w:eastAsia="楷体_GB2312" w:hAnsi="黑体" w:hint="eastAsia"/>
          <w:sz w:val="32"/>
          <w:szCs w:val="32"/>
        </w:rPr>
        <w:t>研究团队情况</w:t>
      </w:r>
    </w:p>
    <w:p w:rsidR="00084C75" w:rsidRDefault="00084C75" w:rsidP="00084C75">
      <w:pPr>
        <w:rPr>
          <w:rFonts w:ascii="楷体_GB2312" w:eastAsia="楷体_GB2312" w:hAnsi="黑体" w:hint="eastAsia"/>
          <w:sz w:val="32"/>
          <w:szCs w:val="32"/>
        </w:rPr>
      </w:pPr>
    </w:p>
    <w:p w:rsidR="00084C75" w:rsidRDefault="00084C75" w:rsidP="00084C75">
      <w:pPr>
        <w:rPr>
          <w:rFonts w:ascii="仿宋" w:eastAsia="仿宋" w:hAnsi="仿宋" w:cs="Arial Unicode MS" w:hint="eastAsia"/>
          <w:color w:val="0000FF"/>
          <w:sz w:val="32"/>
          <w:szCs w:val="32"/>
        </w:rPr>
      </w:pPr>
      <w:r>
        <w:rPr>
          <w:rFonts w:ascii="仿宋" w:eastAsia="仿宋" w:hAnsi="仿宋" w:cs="Arial Unicode MS" w:hint="eastAsia"/>
          <w:color w:val="0000FF"/>
          <w:sz w:val="32"/>
          <w:szCs w:val="32"/>
        </w:rPr>
        <w:t>（正文字体，仿宋GB，三号，行间距29.6磅）</w:t>
      </w:r>
    </w:p>
    <w:p w:rsidR="00EB3DF1" w:rsidRPr="00084C75" w:rsidRDefault="00EB3DF1"/>
    <w:sectPr w:rsidR="00EB3DF1" w:rsidRPr="00084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75"/>
    <w:rsid w:val="00084C75"/>
    <w:rsid w:val="00E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2019-11-13T08:51:00Z</dcterms:created>
  <dcterms:modified xsi:type="dcterms:W3CDTF">2019-11-13T08:52:00Z</dcterms:modified>
</cp:coreProperties>
</file>