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szCs w:val="32"/>
        </w:rPr>
      </w:pPr>
      <w:r>
        <w:rPr>
          <w:rFonts w:hint="eastAsia" w:ascii="黑体" w:hAnsi="黑体" w:eastAsia="黑体"/>
          <w:sz w:val="32"/>
          <w:szCs w:val="32"/>
        </w:rPr>
        <w:t>附件1</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2019年中关村示范区第一批政策支持资金申报项目明细表</w:t>
      </w:r>
    </w:p>
    <w:tbl>
      <w:tblPr>
        <w:tblStyle w:val="8"/>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1757"/>
        <w:gridCol w:w="5245"/>
        <w:gridCol w:w="1418"/>
        <w:gridCol w:w="2268"/>
        <w:gridCol w:w="1417"/>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19" w:type="dxa"/>
            <w:vAlign w:val="center"/>
          </w:tcPr>
          <w:p>
            <w:pPr>
              <w:spacing w:line="400" w:lineRule="exact"/>
              <w:jc w:val="center"/>
              <w:rPr>
                <w:rFonts w:ascii="黑体" w:hAnsi="黑体" w:eastAsia="黑体"/>
                <w:color w:val="0000FF"/>
                <w:sz w:val="28"/>
                <w:szCs w:val="28"/>
              </w:rPr>
            </w:pPr>
            <w:bookmarkStart w:id="0" w:name="_GoBack" w:colFirst="0" w:colLast="3"/>
            <w:r>
              <w:rPr>
                <w:rFonts w:hint="eastAsia" w:ascii="黑体" w:hAnsi="黑体" w:eastAsia="黑体"/>
                <w:color w:val="0000FF"/>
                <w:sz w:val="28"/>
                <w:szCs w:val="28"/>
              </w:rPr>
              <w:t>序号</w:t>
            </w:r>
          </w:p>
        </w:tc>
        <w:tc>
          <w:tcPr>
            <w:tcW w:w="1757" w:type="dxa"/>
            <w:vAlign w:val="center"/>
          </w:tcPr>
          <w:p>
            <w:pPr>
              <w:spacing w:line="400" w:lineRule="exact"/>
              <w:jc w:val="center"/>
              <w:rPr>
                <w:rFonts w:ascii="黑体" w:hAnsi="黑体" w:eastAsia="黑体"/>
                <w:color w:val="0000FF"/>
                <w:sz w:val="28"/>
                <w:szCs w:val="28"/>
              </w:rPr>
            </w:pPr>
            <w:r>
              <w:rPr>
                <w:rFonts w:hint="eastAsia" w:ascii="黑体" w:hAnsi="黑体" w:eastAsia="黑体"/>
                <w:color w:val="0000FF"/>
                <w:sz w:val="28"/>
                <w:szCs w:val="28"/>
              </w:rPr>
              <w:t>项目名称</w:t>
            </w:r>
          </w:p>
        </w:tc>
        <w:tc>
          <w:tcPr>
            <w:tcW w:w="5245" w:type="dxa"/>
            <w:vAlign w:val="center"/>
          </w:tcPr>
          <w:p>
            <w:pPr>
              <w:spacing w:line="400" w:lineRule="exact"/>
              <w:jc w:val="center"/>
              <w:rPr>
                <w:rFonts w:ascii="黑体" w:hAnsi="黑体" w:eastAsia="黑体"/>
                <w:color w:val="0000FF"/>
                <w:sz w:val="28"/>
                <w:szCs w:val="28"/>
              </w:rPr>
            </w:pPr>
            <w:r>
              <w:rPr>
                <w:rFonts w:hint="eastAsia" w:ascii="黑体" w:hAnsi="黑体" w:eastAsia="黑体"/>
                <w:color w:val="0000FF"/>
                <w:sz w:val="28"/>
                <w:szCs w:val="28"/>
              </w:rPr>
              <w:t>支持内容</w:t>
            </w:r>
          </w:p>
        </w:tc>
        <w:tc>
          <w:tcPr>
            <w:tcW w:w="1418" w:type="dxa"/>
            <w:vAlign w:val="center"/>
          </w:tcPr>
          <w:p>
            <w:pPr>
              <w:spacing w:line="400" w:lineRule="exact"/>
              <w:jc w:val="center"/>
              <w:rPr>
                <w:rFonts w:ascii="黑体" w:hAnsi="黑体" w:eastAsia="黑体"/>
                <w:color w:val="0000FF"/>
                <w:sz w:val="28"/>
                <w:szCs w:val="28"/>
              </w:rPr>
            </w:pPr>
            <w:r>
              <w:rPr>
                <w:rFonts w:hint="eastAsia" w:ascii="黑体" w:hAnsi="黑体" w:eastAsia="黑体"/>
                <w:color w:val="0000FF"/>
                <w:sz w:val="28"/>
                <w:szCs w:val="28"/>
              </w:rPr>
              <w:t>支持事项发生时间</w:t>
            </w:r>
          </w:p>
        </w:tc>
        <w:tc>
          <w:tcPr>
            <w:tcW w:w="2268" w:type="dxa"/>
            <w:vAlign w:val="center"/>
          </w:tcPr>
          <w:p>
            <w:pPr>
              <w:spacing w:line="400" w:lineRule="exact"/>
              <w:jc w:val="center"/>
              <w:rPr>
                <w:rFonts w:ascii="黑体" w:hAnsi="黑体" w:eastAsia="黑体"/>
                <w:color w:val="000000" w:themeColor="text1"/>
                <w:sz w:val="28"/>
                <w:szCs w:val="28"/>
              </w:rPr>
            </w:pPr>
            <w:r>
              <w:rPr>
                <w:rFonts w:hint="eastAsia" w:ascii="黑体" w:hAnsi="黑体" w:eastAsia="黑体"/>
                <w:color w:val="000000" w:themeColor="text1"/>
                <w:sz w:val="28"/>
                <w:szCs w:val="28"/>
              </w:rPr>
              <w:t>申报方式</w:t>
            </w:r>
          </w:p>
          <w:p>
            <w:pPr>
              <w:spacing w:line="400" w:lineRule="exact"/>
              <w:jc w:val="center"/>
              <w:rPr>
                <w:rFonts w:ascii="黑体" w:hAnsi="黑体" w:eastAsia="黑体"/>
                <w:color w:val="000000" w:themeColor="text1"/>
                <w:sz w:val="28"/>
                <w:szCs w:val="28"/>
              </w:rPr>
            </w:pPr>
            <w:r>
              <w:rPr>
                <w:rFonts w:hint="eastAsia" w:ascii="黑体" w:hAnsi="黑体" w:eastAsia="黑体"/>
                <w:color w:val="000000" w:themeColor="text1"/>
                <w:sz w:val="28"/>
                <w:szCs w:val="28"/>
              </w:rPr>
              <w:t>及受理要求</w:t>
            </w:r>
          </w:p>
        </w:tc>
        <w:tc>
          <w:tcPr>
            <w:tcW w:w="1417" w:type="dxa"/>
            <w:vAlign w:val="center"/>
          </w:tcPr>
          <w:p>
            <w:pPr>
              <w:spacing w:line="400" w:lineRule="exact"/>
              <w:jc w:val="center"/>
              <w:rPr>
                <w:rFonts w:ascii="黑体" w:hAnsi="黑体" w:eastAsia="黑体"/>
                <w:color w:val="000000" w:themeColor="text1"/>
                <w:sz w:val="28"/>
                <w:szCs w:val="28"/>
              </w:rPr>
            </w:pPr>
            <w:r>
              <w:rPr>
                <w:rFonts w:hint="eastAsia" w:ascii="黑体" w:hAnsi="黑体" w:eastAsia="黑体"/>
                <w:color w:val="000000" w:themeColor="text1"/>
                <w:sz w:val="28"/>
                <w:szCs w:val="28"/>
              </w:rPr>
              <w:t>纸质材料受理机构</w:t>
            </w:r>
          </w:p>
        </w:tc>
        <w:tc>
          <w:tcPr>
            <w:tcW w:w="1843" w:type="dxa"/>
            <w:vAlign w:val="center"/>
          </w:tcPr>
          <w:p>
            <w:pPr>
              <w:spacing w:line="400" w:lineRule="exact"/>
              <w:jc w:val="center"/>
              <w:rPr>
                <w:rFonts w:ascii="黑体" w:hAnsi="黑体" w:eastAsia="黑体"/>
                <w:color w:val="000000" w:themeColor="text1"/>
                <w:sz w:val="28"/>
                <w:szCs w:val="28"/>
              </w:rPr>
            </w:pPr>
            <w:r>
              <w:rPr>
                <w:rFonts w:hint="eastAsia" w:ascii="黑体" w:hAnsi="黑体" w:eastAsia="黑体"/>
                <w:color w:val="000000" w:themeColor="text1"/>
                <w:sz w:val="28"/>
                <w:szCs w:val="28"/>
              </w:rPr>
              <w:t>中关村管委会咨询电话</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19" w:type="dxa"/>
            <w:vAlign w:val="center"/>
          </w:tcPr>
          <w:p>
            <w:pPr>
              <w:spacing w:line="280" w:lineRule="exact"/>
              <w:jc w:val="center"/>
              <w:rPr>
                <w:rFonts w:ascii="黑体" w:hAnsi="黑体" w:eastAsia="黑体"/>
                <w:color w:val="000000" w:themeColor="text1"/>
                <w:sz w:val="28"/>
                <w:szCs w:val="28"/>
              </w:rPr>
            </w:pPr>
            <w:r>
              <w:rPr>
                <w:rFonts w:hint="eastAsia" w:ascii="仿宋_GB2312" w:hAnsi="仿宋_GB2312" w:eastAsia="仿宋_GB2312" w:cs="仿宋_GB2312"/>
                <w:color w:val="000000" w:themeColor="text1"/>
                <w:sz w:val="24"/>
                <w:szCs w:val="24"/>
              </w:rPr>
              <w:t>1</w:t>
            </w:r>
          </w:p>
        </w:tc>
        <w:tc>
          <w:tcPr>
            <w:tcW w:w="1757" w:type="dxa"/>
            <w:vAlign w:val="center"/>
          </w:tcPr>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中关村专利支持资金项目</w:t>
            </w:r>
          </w:p>
          <w:p>
            <w:pPr>
              <w:spacing w:line="280" w:lineRule="exact"/>
              <w:jc w:val="center"/>
              <w:rPr>
                <w:rFonts w:ascii="黑体" w:hAnsi="黑体" w:eastAsia="黑体"/>
                <w:color w:val="000000" w:themeColor="text1"/>
                <w:sz w:val="28"/>
                <w:szCs w:val="28"/>
              </w:rPr>
            </w:pPr>
            <w:r>
              <w:rPr>
                <w:rFonts w:hint="eastAsia" w:ascii="仿宋_GB2312" w:hAnsi="仿宋_GB2312" w:eastAsia="仿宋_GB2312" w:cs="仿宋_GB2312"/>
                <w:color w:val="000000" w:themeColor="text1"/>
                <w:sz w:val="24"/>
                <w:szCs w:val="24"/>
              </w:rPr>
              <w:t>（项目代码：2019-1-01）</w:t>
            </w:r>
          </w:p>
        </w:tc>
        <w:tc>
          <w:tcPr>
            <w:tcW w:w="5245" w:type="dxa"/>
            <w:vAlign w:val="center"/>
          </w:tcPr>
          <w:p>
            <w:pPr>
              <w:spacing w:line="280" w:lineRule="exact"/>
              <w:jc w:val="left"/>
              <w:rPr>
                <w:rFonts w:ascii="仿宋_GB2312" w:hAnsi="仿宋_GB2312" w:eastAsia="仿宋_GB2312" w:cs="仿宋_GB2312"/>
                <w:b/>
                <w:color w:val="000000" w:themeColor="text1"/>
                <w:sz w:val="24"/>
                <w:szCs w:val="24"/>
              </w:rPr>
            </w:pPr>
            <w:r>
              <w:rPr>
                <w:rFonts w:hint="eastAsia" w:ascii="仿宋_GB2312" w:hAnsi="仿宋_GB2312" w:eastAsia="仿宋_GB2312" w:cs="仿宋_GB2312"/>
                <w:b/>
                <w:color w:val="000000" w:themeColor="text1"/>
                <w:sz w:val="24"/>
                <w:szCs w:val="24"/>
              </w:rPr>
              <w:t>《中关村国家自主创新示范区提升创新能力优化创新环境支持资金管理办法实施细则（试行）》第6条第一款和第四款</w:t>
            </w:r>
          </w:p>
          <w:p>
            <w:pPr>
              <w:spacing w:line="280" w:lineRule="exac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1.支持企业国内发明专利授权、国外发明专利申请进入国家阶段；支持从未通过专利合作条约（PCT）途径向国外申请发明专利并进入国家阶段，前5件进入国家阶段的国外发明专利（PCT途径）。</w:t>
            </w:r>
          </w:p>
          <w:p>
            <w:pPr>
              <w:spacing w:line="280" w:lineRule="exact"/>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2.服务机构为企业代理国外发明专利申请并进入国家阶段；服务机构出资或以“服务入股”等方式参与企业国外发明专利申请服务并进入国家阶段。</w:t>
            </w:r>
          </w:p>
        </w:tc>
        <w:tc>
          <w:tcPr>
            <w:tcW w:w="1418" w:type="dxa"/>
            <w:vAlign w:val="center"/>
          </w:tcPr>
          <w:p>
            <w:pPr>
              <w:spacing w:line="280" w:lineRule="exact"/>
              <w:jc w:val="center"/>
              <w:rPr>
                <w:rFonts w:ascii="黑体" w:hAnsi="黑体" w:eastAsia="黑体"/>
                <w:color w:val="000000" w:themeColor="text1"/>
                <w:sz w:val="28"/>
                <w:szCs w:val="28"/>
              </w:rPr>
            </w:pPr>
            <w:r>
              <w:rPr>
                <w:rFonts w:hint="eastAsia" w:ascii="仿宋_GB2312" w:hAnsi="仿宋_GB2312" w:eastAsia="仿宋_GB2312" w:cs="仿宋_GB2312"/>
                <w:color w:val="000000" w:themeColor="text1"/>
                <w:sz w:val="24"/>
                <w:szCs w:val="24"/>
              </w:rPr>
              <w:t>2018年1月1日-12月31日</w:t>
            </w:r>
          </w:p>
        </w:tc>
        <w:tc>
          <w:tcPr>
            <w:tcW w:w="2268" w:type="dxa"/>
            <w:vAlign w:val="center"/>
          </w:tcPr>
          <w:p>
            <w:pPr>
              <w:spacing w:line="280" w:lineRule="exact"/>
              <w:jc w:val="left"/>
              <w:rPr>
                <w:rFonts w:ascii="仿宋_GB2312" w:hAnsi="仿宋_GB2312" w:eastAsia="仿宋_GB2312" w:cs="仿宋_GB2312"/>
                <w:color w:val="000000" w:themeColor="text1"/>
                <w:sz w:val="24"/>
                <w:szCs w:val="24"/>
              </w:rPr>
            </w:pPr>
            <w:r>
              <w:rPr>
                <w:rFonts w:hint="eastAsia" w:ascii="黑体" w:hAnsi="仿宋_GB2312" w:eastAsia="黑体" w:cs="仿宋_GB2312"/>
                <w:color w:val="000000" w:themeColor="text1"/>
                <w:sz w:val="24"/>
                <w:szCs w:val="24"/>
              </w:rPr>
              <w:t>线上申报</w:t>
            </w:r>
            <w:r>
              <w:rPr>
                <w:rFonts w:hint="eastAsia" w:ascii="仿宋_GB2312" w:hAnsi="仿宋_GB2312" w:eastAsia="仿宋_GB2312" w:cs="仿宋_GB2312"/>
                <w:color w:val="000000" w:themeColor="text1"/>
                <w:sz w:val="24"/>
                <w:szCs w:val="24"/>
              </w:rPr>
              <w:t>，不需提交纸质材料</w:t>
            </w:r>
          </w:p>
        </w:tc>
        <w:tc>
          <w:tcPr>
            <w:tcW w:w="1417" w:type="dxa"/>
            <w:vAlign w:val="center"/>
          </w:tcPr>
          <w:p>
            <w:pPr>
              <w:spacing w:line="280" w:lineRule="exact"/>
              <w:jc w:val="center"/>
              <w:rPr>
                <w:rFonts w:ascii="黑体" w:hAnsi="黑体" w:eastAsia="黑体"/>
                <w:color w:val="000000" w:themeColor="text1"/>
                <w:sz w:val="28"/>
                <w:szCs w:val="28"/>
              </w:rPr>
            </w:pPr>
            <w:r>
              <w:rPr>
                <w:rFonts w:hint="eastAsia" w:ascii="仿宋_GB2312" w:hAnsi="仿宋_GB2312" w:eastAsia="仿宋_GB2312" w:cs="仿宋_GB2312"/>
                <w:color w:val="000000" w:themeColor="text1"/>
                <w:sz w:val="24"/>
                <w:szCs w:val="24"/>
              </w:rPr>
              <w:t>----</w:t>
            </w:r>
          </w:p>
        </w:tc>
        <w:tc>
          <w:tcPr>
            <w:tcW w:w="1843" w:type="dxa"/>
            <w:vAlign w:val="center"/>
          </w:tcPr>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创新处</w:t>
            </w:r>
          </w:p>
          <w:p>
            <w:pPr>
              <w:autoSpaceDE w:val="0"/>
              <w:autoSpaceDN w:val="0"/>
              <w:adjustRightInd w:val="0"/>
              <w:spacing w:line="280" w:lineRule="exact"/>
              <w:jc w:val="center"/>
              <w:rPr>
                <w:rFonts w:ascii="仿宋_GB2312" w:hAnsi="仿宋_GB2312" w:eastAsia="仿宋_GB2312" w:cs="仿宋_GB2312"/>
                <w:color w:val="000000" w:themeColor="text1"/>
                <w:sz w:val="24"/>
                <w:szCs w:val="24"/>
              </w:rPr>
            </w:pPr>
            <w:r>
              <w:rPr>
                <w:rFonts w:ascii="仿宋_GB2312" w:hAnsi="仿宋_GB2312" w:eastAsia="仿宋_GB2312" w:cs="仿宋_GB2312"/>
                <w:color w:val="000000" w:themeColor="text1"/>
                <w:sz w:val="24"/>
                <w:szCs w:val="24"/>
              </w:rPr>
              <w:t>88828919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19" w:type="dxa"/>
            <w:vAlign w:val="center"/>
          </w:tcPr>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p>
        </w:tc>
        <w:tc>
          <w:tcPr>
            <w:tcW w:w="1757" w:type="dxa"/>
            <w:vAlign w:val="center"/>
          </w:tcPr>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中关村商标支持资金项目</w:t>
            </w:r>
          </w:p>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（项目代码：2019-1-02）</w:t>
            </w:r>
          </w:p>
        </w:tc>
        <w:tc>
          <w:tcPr>
            <w:tcW w:w="5245" w:type="dxa"/>
            <w:vAlign w:val="center"/>
          </w:tcPr>
          <w:p>
            <w:pPr>
              <w:spacing w:line="280" w:lineRule="exact"/>
              <w:jc w:val="left"/>
              <w:rPr>
                <w:rFonts w:ascii="仿宋_GB2312" w:hAnsi="仿宋_GB2312" w:eastAsia="仿宋_GB2312" w:cs="仿宋_GB2312"/>
                <w:b/>
                <w:color w:val="000000" w:themeColor="text1"/>
                <w:sz w:val="24"/>
                <w:szCs w:val="24"/>
              </w:rPr>
            </w:pPr>
            <w:r>
              <w:rPr>
                <w:rFonts w:hint="eastAsia" w:ascii="仿宋_GB2312" w:hAnsi="仿宋_GB2312" w:eastAsia="仿宋_GB2312" w:cs="仿宋_GB2312"/>
                <w:b/>
                <w:color w:val="000000" w:themeColor="text1"/>
                <w:sz w:val="24"/>
                <w:szCs w:val="24"/>
              </w:rPr>
              <w:t>《中关村国家自主创新示范区提升创新能力优化创新环境支持资金管理办法实施细则（试行）》第6条第二款</w:t>
            </w:r>
          </w:p>
          <w:p>
            <w:pPr>
              <w:spacing w:line="280" w:lineRule="exact"/>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支持企业通过马德里途径、保护工业产权巴黎公约途径新注册的国际商标。</w:t>
            </w:r>
          </w:p>
        </w:tc>
        <w:tc>
          <w:tcPr>
            <w:tcW w:w="1418" w:type="dxa"/>
            <w:vAlign w:val="center"/>
          </w:tcPr>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2018年1月1日-12月31日</w:t>
            </w:r>
          </w:p>
        </w:tc>
        <w:tc>
          <w:tcPr>
            <w:tcW w:w="2268" w:type="dxa"/>
            <w:vAlign w:val="center"/>
          </w:tcPr>
          <w:p>
            <w:pPr>
              <w:spacing w:line="280" w:lineRule="exact"/>
              <w:jc w:val="left"/>
              <w:rPr>
                <w:rFonts w:ascii="仿宋_GB2312" w:hAnsi="仿宋_GB2312" w:eastAsia="仿宋_GB2312" w:cs="仿宋_GB2312"/>
                <w:color w:val="000000" w:themeColor="text1"/>
                <w:sz w:val="24"/>
                <w:szCs w:val="24"/>
              </w:rPr>
            </w:pPr>
            <w:r>
              <w:rPr>
                <w:rFonts w:hint="eastAsia" w:ascii="黑体" w:hAnsi="仿宋_GB2312" w:eastAsia="黑体" w:cs="仿宋_GB2312"/>
                <w:color w:val="000000" w:themeColor="text1"/>
                <w:sz w:val="24"/>
                <w:szCs w:val="24"/>
              </w:rPr>
              <w:t>线上申报</w:t>
            </w:r>
            <w:r>
              <w:rPr>
                <w:rFonts w:hint="eastAsia" w:ascii="仿宋_GB2312" w:hAnsi="仿宋_GB2312" w:eastAsia="仿宋_GB2312" w:cs="仿宋_GB2312"/>
                <w:color w:val="000000" w:themeColor="text1"/>
                <w:sz w:val="24"/>
                <w:szCs w:val="24"/>
              </w:rPr>
              <w:t>，不需提交纸质材料</w:t>
            </w:r>
          </w:p>
        </w:tc>
        <w:tc>
          <w:tcPr>
            <w:tcW w:w="1417" w:type="dxa"/>
            <w:vAlign w:val="center"/>
          </w:tcPr>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w:t>
            </w:r>
          </w:p>
        </w:tc>
        <w:tc>
          <w:tcPr>
            <w:tcW w:w="1843" w:type="dxa"/>
            <w:vAlign w:val="center"/>
          </w:tcPr>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创新处</w:t>
            </w:r>
          </w:p>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88828917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19" w:type="dxa"/>
            <w:vAlign w:val="center"/>
          </w:tcPr>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p>
        </w:tc>
        <w:tc>
          <w:tcPr>
            <w:tcW w:w="1757" w:type="dxa"/>
            <w:vAlign w:val="center"/>
          </w:tcPr>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中关村创业服务机构支持资金项目</w:t>
            </w:r>
          </w:p>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（项目代码：2019-1-03）</w:t>
            </w:r>
          </w:p>
        </w:tc>
        <w:tc>
          <w:tcPr>
            <w:tcW w:w="5245" w:type="dxa"/>
            <w:vAlign w:val="center"/>
          </w:tcPr>
          <w:p>
            <w:pPr>
              <w:spacing w:line="280" w:lineRule="exact"/>
              <w:jc w:val="left"/>
              <w:rPr>
                <w:rFonts w:ascii="仿宋_GB2312" w:hAnsi="仿宋_GB2312" w:eastAsia="仿宋_GB2312" w:cs="仿宋_GB2312"/>
                <w:b/>
                <w:color w:val="000000" w:themeColor="text1"/>
                <w:sz w:val="24"/>
                <w:szCs w:val="24"/>
              </w:rPr>
            </w:pPr>
            <w:r>
              <w:rPr>
                <w:rFonts w:hint="eastAsia" w:ascii="仿宋_GB2312" w:hAnsi="仿宋_GB2312" w:eastAsia="仿宋_GB2312" w:cs="仿宋_GB2312"/>
                <w:b/>
                <w:color w:val="000000" w:themeColor="text1"/>
                <w:sz w:val="24"/>
                <w:szCs w:val="24"/>
              </w:rPr>
              <w:t>《中关村国家自主创新示范区优化创业服务促进人才发展支持资金管理办法实施细则（试行）》第二章第5条-第16条</w:t>
            </w:r>
          </w:p>
          <w:p>
            <w:pPr>
              <w:spacing w:line="280" w:lineRule="exact"/>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1.支持创业服务机构配备专业设备和设施。</w:t>
            </w:r>
          </w:p>
          <w:p>
            <w:pPr>
              <w:spacing w:line="280" w:lineRule="exact"/>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2.支持创业服务机构</w:t>
            </w:r>
            <w:r>
              <w:rPr>
                <w:rFonts w:ascii="仿宋_GB2312" w:hAnsi="仿宋_GB2312" w:eastAsia="仿宋_GB2312" w:cs="仿宋_GB2312"/>
                <w:color w:val="000000" w:themeColor="text1"/>
                <w:sz w:val="24"/>
                <w:szCs w:val="24"/>
              </w:rPr>
              <w:t>引导优质毕业企业</w:t>
            </w:r>
            <w:r>
              <w:rPr>
                <w:rFonts w:hint="eastAsia" w:ascii="仿宋_GB2312" w:hAnsi="仿宋_GB2312" w:eastAsia="仿宋_GB2312" w:cs="仿宋_GB2312"/>
                <w:color w:val="000000" w:themeColor="text1"/>
                <w:sz w:val="24"/>
                <w:szCs w:val="24"/>
              </w:rPr>
              <w:t>（含京外或海外）</w:t>
            </w:r>
            <w:r>
              <w:rPr>
                <w:rFonts w:ascii="仿宋_GB2312" w:hAnsi="仿宋_GB2312" w:eastAsia="仿宋_GB2312" w:cs="仿宋_GB2312"/>
                <w:color w:val="000000" w:themeColor="text1"/>
                <w:sz w:val="24"/>
                <w:szCs w:val="24"/>
              </w:rPr>
              <w:t>在</w:t>
            </w:r>
            <w:r>
              <w:rPr>
                <w:rFonts w:hint="eastAsia" w:ascii="仿宋_GB2312" w:hAnsi="仿宋_GB2312" w:eastAsia="仿宋_GB2312" w:cs="仿宋_GB2312"/>
                <w:color w:val="000000" w:themeColor="text1"/>
                <w:sz w:val="24"/>
                <w:szCs w:val="24"/>
              </w:rPr>
              <w:t>中关村非首都功能核心区分园落地。</w:t>
            </w:r>
          </w:p>
          <w:p>
            <w:pPr>
              <w:spacing w:line="280" w:lineRule="exact"/>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3.支持创业服务机构举办创新创业大赛、论坛及展览等非营利性的创新创业活动。</w:t>
            </w:r>
          </w:p>
        </w:tc>
        <w:tc>
          <w:tcPr>
            <w:tcW w:w="1418" w:type="dxa"/>
            <w:vAlign w:val="center"/>
          </w:tcPr>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2018年1月1日-2019年3月31日</w:t>
            </w:r>
          </w:p>
        </w:tc>
        <w:tc>
          <w:tcPr>
            <w:tcW w:w="2268" w:type="dxa"/>
            <w:vAlign w:val="center"/>
          </w:tcPr>
          <w:p>
            <w:pPr>
              <w:spacing w:line="280" w:lineRule="exact"/>
              <w:jc w:val="left"/>
              <w:rPr>
                <w:rFonts w:ascii="仿宋_GB2312" w:hAnsi="仿宋_GB2312" w:eastAsia="仿宋_GB2312" w:cs="仿宋_GB2312"/>
                <w:color w:val="000000" w:themeColor="text1"/>
                <w:sz w:val="24"/>
                <w:szCs w:val="24"/>
              </w:rPr>
            </w:pPr>
            <w:r>
              <w:rPr>
                <w:rFonts w:hint="eastAsia" w:ascii="黑体" w:hAnsi="仿宋_GB2312" w:eastAsia="黑体" w:cs="仿宋_GB2312"/>
                <w:color w:val="000000" w:themeColor="text1"/>
                <w:sz w:val="24"/>
                <w:szCs w:val="24"/>
              </w:rPr>
              <w:t>线上与线下同时申报</w:t>
            </w:r>
            <w:r>
              <w:rPr>
                <w:rFonts w:hint="eastAsia" w:ascii="仿宋_GB2312" w:hAnsi="仿宋_GB2312" w:eastAsia="仿宋_GB2312" w:cs="仿宋_GB2312"/>
                <w:color w:val="000000" w:themeColor="text1"/>
                <w:sz w:val="24"/>
                <w:szCs w:val="24"/>
              </w:rPr>
              <w:t>，完成线上申报程序后，打印全套材料胶装2册。</w:t>
            </w:r>
          </w:p>
        </w:tc>
        <w:tc>
          <w:tcPr>
            <w:tcW w:w="1417" w:type="dxa"/>
            <w:vAlign w:val="center"/>
          </w:tcPr>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中关村高科技产业促进中心</w:t>
            </w:r>
          </w:p>
        </w:tc>
        <w:tc>
          <w:tcPr>
            <w:tcW w:w="1843" w:type="dxa"/>
            <w:vAlign w:val="center"/>
          </w:tcPr>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创业处</w:t>
            </w:r>
          </w:p>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88827002</w:t>
            </w:r>
          </w:p>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88827011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19" w:type="dxa"/>
            <w:vAlign w:val="center"/>
          </w:tcPr>
          <w:p>
            <w:pPr>
              <w:spacing w:line="400" w:lineRule="exact"/>
              <w:jc w:val="center"/>
              <w:rPr>
                <w:rFonts w:ascii="黑体" w:hAnsi="黑体" w:eastAsia="黑体"/>
                <w:color w:val="000000" w:themeColor="text1"/>
                <w:sz w:val="28"/>
                <w:szCs w:val="28"/>
              </w:rPr>
            </w:pPr>
            <w:r>
              <w:rPr>
                <w:rFonts w:hint="eastAsia" w:ascii="黑体" w:hAnsi="黑体" w:eastAsia="黑体"/>
                <w:color w:val="000000" w:themeColor="text1"/>
                <w:sz w:val="28"/>
                <w:szCs w:val="28"/>
              </w:rPr>
              <w:t>序号</w:t>
            </w:r>
          </w:p>
        </w:tc>
        <w:tc>
          <w:tcPr>
            <w:tcW w:w="1757" w:type="dxa"/>
            <w:vAlign w:val="center"/>
          </w:tcPr>
          <w:p>
            <w:pPr>
              <w:spacing w:line="400" w:lineRule="exact"/>
              <w:jc w:val="center"/>
              <w:rPr>
                <w:rFonts w:ascii="黑体" w:hAnsi="黑体" w:eastAsia="黑体"/>
                <w:color w:val="000000" w:themeColor="text1"/>
                <w:sz w:val="28"/>
                <w:szCs w:val="28"/>
              </w:rPr>
            </w:pPr>
            <w:r>
              <w:rPr>
                <w:rFonts w:hint="eastAsia" w:ascii="黑体" w:hAnsi="黑体" w:eastAsia="黑体"/>
                <w:color w:val="000000" w:themeColor="text1"/>
                <w:sz w:val="28"/>
                <w:szCs w:val="28"/>
              </w:rPr>
              <w:t>项目名称</w:t>
            </w:r>
          </w:p>
        </w:tc>
        <w:tc>
          <w:tcPr>
            <w:tcW w:w="5245" w:type="dxa"/>
            <w:vAlign w:val="center"/>
          </w:tcPr>
          <w:p>
            <w:pPr>
              <w:spacing w:line="400" w:lineRule="exact"/>
              <w:jc w:val="center"/>
              <w:rPr>
                <w:rFonts w:ascii="黑体" w:hAnsi="黑体" w:eastAsia="黑体"/>
                <w:color w:val="000000" w:themeColor="text1"/>
                <w:sz w:val="28"/>
                <w:szCs w:val="28"/>
              </w:rPr>
            </w:pPr>
            <w:r>
              <w:rPr>
                <w:rFonts w:hint="eastAsia" w:ascii="黑体" w:hAnsi="黑体" w:eastAsia="黑体"/>
                <w:color w:val="000000" w:themeColor="text1"/>
                <w:sz w:val="28"/>
                <w:szCs w:val="28"/>
              </w:rPr>
              <w:t>支持内容</w:t>
            </w:r>
          </w:p>
        </w:tc>
        <w:tc>
          <w:tcPr>
            <w:tcW w:w="1418" w:type="dxa"/>
            <w:vAlign w:val="center"/>
          </w:tcPr>
          <w:p>
            <w:pPr>
              <w:spacing w:line="400" w:lineRule="exact"/>
              <w:jc w:val="center"/>
              <w:rPr>
                <w:rFonts w:ascii="黑体" w:hAnsi="黑体" w:eastAsia="黑体"/>
                <w:color w:val="000000" w:themeColor="text1"/>
                <w:sz w:val="28"/>
                <w:szCs w:val="28"/>
              </w:rPr>
            </w:pPr>
            <w:r>
              <w:rPr>
                <w:rFonts w:hint="eastAsia" w:ascii="黑体" w:hAnsi="黑体" w:eastAsia="黑体"/>
                <w:color w:val="000000" w:themeColor="text1"/>
                <w:sz w:val="28"/>
                <w:szCs w:val="28"/>
              </w:rPr>
              <w:t>支持事项发生时间</w:t>
            </w:r>
          </w:p>
        </w:tc>
        <w:tc>
          <w:tcPr>
            <w:tcW w:w="2268" w:type="dxa"/>
            <w:vAlign w:val="center"/>
          </w:tcPr>
          <w:p>
            <w:pPr>
              <w:spacing w:line="400" w:lineRule="exact"/>
              <w:jc w:val="center"/>
              <w:rPr>
                <w:rFonts w:ascii="黑体" w:hAnsi="黑体" w:eastAsia="黑体"/>
                <w:color w:val="000000" w:themeColor="text1"/>
                <w:sz w:val="28"/>
                <w:szCs w:val="28"/>
              </w:rPr>
            </w:pPr>
            <w:r>
              <w:rPr>
                <w:rFonts w:hint="eastAsia" w:ascii="黑体" w:hAnsi="黑体" w:eastAsia="黑体"/>
                <w:color w:val="000000" w:themeColor="text1"/>
                <w:sz w:val="28"/>
                <w:szCs w:val="28"/>
              </w:rPr>
              <w:t>申报方式</w:t>
            </w:r>
          </w:p>
          <w:p>
            <w:pPr>
              <w:spacing w:line="400" w:lineRule="exact"/>
              <w:jc w:val="center"/>
              <w:rPr>
                <w:rFonts w:ascii="黑体" w:hAnsi="黑体" w:eastAsia="黑体"/>
                <w:color w:val="000000" w:themeColor="text1"/>
                <w:sz w:val="28"/>
                <w:szCs w:val="28"/>
              </w:rPr>
            </w:pPr>
            <w:r>
              <w:rPr>
                <w:rFonts w:hint="eastAsia" w:ascii="黑体" w:hAnsi="黑体" w:eastAsia="黑体"/>
                <w:color w:val="000000" w:themeColor="text1"/>
                <w:sz w:val="28"/>
                <w:szCs w:val="28"/>
              </w:rPr>
              <w:t>及受理要求</w:t>
            </w:r>
          </w:p>
        </w:tc>
        <w:tc>
          <w:tcPr>
            <w:tcW w:w="1417" w:type="dxa"/>
            <w:vAlign w:val="center"/>
          </w:tcPr>
          <w:p>
            <w:pPr>
              <w:spacing w:line="400" w:lineRule="exact"/>
              <w:jc w:val="center"/>
              <w:rPr>
                <w:rFonts w:ascii="黑体" w:hAnsi="黑体" w:eastAsia="黑体"/>
                <w:color w:val="000000" w:themeColor="text1"/>
                <w:sz w:val="28"/>
                <w:szCs w:val="28"/>
              </w:rPr>
            </w:pPr>
            <w:r>
              <w:rPr>
                <w:rFonts w:hint="eastAsia" w:ascii="黑体" w:hAnsi="黑体" w:eastAsia="黑体"/>
                <w:color w:val="000000" w:themeColor="text1"/>
                <w:sz w:val="28"/>
                <w:szCs w:val="28"/>
              </w:rPr>
              <w:t>纸质材料受理机构</w:t>
            </w:r>
          </w:p>
        </w:tc>
        <w:tc>
          <w:tcPr>
            <w:tcW w:w="1843" w:type="dxa"/>
            <w:vAlign w:val="center"/>
          </w:tcPr>
          <w:p>
            <w:pPr>
              <w:spacing w:line="400" w:lineRule="exact"/>
              <w:jc w:val="center"/>
              <w:rPr>
                <w:rFonts w:ascii="黑体" w:hAnsi="黑体" w:eastAsia="黑体"/>
                <w:color w:val="000000" w:themeColor="text1"/>
                <w:sz w:val="28"/>
                <w:szCs w:val="28"/>
              </w:rPr>
            </w:pPr>
            <w:r>
              <w:rPr>
                <w:rFonts w:hint="eastAsia" w:ascii="黑体" w:hAnsi="黑体" w:eastAsia="黑体"/>
                <w:color w:val="000000" w:themeColor="text1"/>
                <w:sz w:val="28"/>
                <w:szCs w:val="28"/>
              </w:rPr>
              <w:t>中关村管委会咨询电话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19" w:type="dxa"/>
            <w:vAlign w:val="center"/>
          </w:tcPr>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4</w:t>
            </w:r>
          </w:p>
        </w:tc>
        <w:tc>
          <w:tcPr>
            <w:tcW w:w="1757" w:type="dxa"/>
            <w:vAlign w:val="center"/>
          </w:tcPr>
          <w:p>
            <w:pPr>
              <w:spacing w:line="280" w:lineRule="exact"/>
              <w:jc w:val="center"/>
              <w:rPr>
                <w:rFonts w:ascii="仿宋_GB2312" w:hAnsi="仿宋_GB2312" w:eastAsia="仿宋_GB2312" w:cs="仿宋_GB2312"/>
                <w:color w:val="000000" w:themeColor="text1"/>
                <w:sz w:val="24"/>
                <w:szCs w:val="28"/>
              </w:rPr>
            </w:pPr>
            <w:r>
              <w:rPr>
                <w:rFonts w:hint="eastAsia" w:ascii="仿宋_GB2312" w:hAnsi="仿宋_GB2312" w:eastAsia="仿宋_GB2312" w:cs="仿宋_GB2312"/>
                <w:color w:val="000000" w:themeColor="text1"/>
                <w:sz w:val="24"/>
                <w:szCs w:val="28"/>
              </w:rPr>
              <w:t>中关村雏鹰人才企业支持资金项目</w:t>
            </w:r>
          </w:p>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（项目代码：2019-1-04）</w:t>
            </w:r>
          </w:p>
        </w:tc>
        <w:tc>
          <w:tcPr>
            <w:tcW w:w="5245" w:type="dxa"/>
            <w:vAlign w:val="center"/>
          </w:tcPr>
          <w:p>
            <w:pPr>
              <w:spacing w:line="280" w:lineRule="exact"/>
              <w:rPr>
                <w:rFonts w:ascii="仿宋_GB2312" w:hAnsi="仿宋_GB2312" w:eastAsia="仿宋_GB2312" w:cs="仿宋_GB2312"/>
                <w:b/>
                <w:color w:val="000000" w:themeColor="text1"/>
                <w:sz w:val="24"/>
                <w:szCs w:val="28"/>
              </w:rPr>
            </w:pPr>
            <w:r>
              <w:rPr>
                <w:rFonts w:hint="eastAsia" w:ascii="仿宋_GB2312" w:hAnsi="仿宋_GB2312" w:eastAsia="仿宋_GB2312" w:cs="仿宋_GB2312"/>
                <w:b/>
                <w:color w:val="000000" w:themeColor="text1"/>
                <w:sz w:val="24"/>
                <w:szCs w:val="28"/>
              </w:rPr>
              <w:t>《中关村国家自主创新示范区优化创业服务促进人才发展支持资金管理办法实施细则（试行）》</w:t>
            </w:r>
          </w:p>
          <w:p>
            <w:pPr>
              <w:spacing w:line="280" w:lineRule="exact"/>
              <w:jc w:val="left"/>
              <w:rPr>
                <w:rFonts w:ascii="仿宋_GB2312" w:hAnsi="仿宋_GB2312" w:eastAsia="仿宋_GB2312" w:cs="仿宋_GB2312"/>
                <w:b/>
                <w:color w:val="000000" w:themeColor="text1"/>
                <w:sz w:val="24"/>
                <w:szCs w:val="28"/>
              </w:rPr>
            </w:pPr>
            <w:r>
              <w:rPr>
                <w:rFonts w:hint="eastAsia" w:ascii="仿宋_GB2312" w:hAnsi="仿宋_GB2312" w:eastAsia="仿宋_GB2312" w:cs="仿宋_GB2312"/>
                <w:b/>
                <w:color w:val="000000" w:themeColor="text1"/>
                <w:sz w:val="24"/>
                <w:szCs w:val="28"/>
              </w:rPr>
              <w:t>第25条-第28条</w:t>
            </w:r>
          </w:p>
          <w:p>
            <w:pPr>
              <w:spacing w:line="280" w:lineRule="exact"/>
              <w:jc w:val="left"/>
              <w:rPr>
                <w:rFonts w:ascii="仿宋_GB2312" w:hAnsi="仿宋_GB2312" w:eastAsia="仿宋_GB2312" w:cs="仿宋_GB2312"/>
                <w:color w:val="000000" w:themeColor="text1"/>
                <w:sz w:val="24"/>
                <w:szCs w:val="28"/>
              </w:rPr>
            </w:pPr>
            <w:r>
              <w:rPr>
                <w:rFonts w:hint="eastAsia" w:ascii="仿宋_GB2312" w:hAnsi="仿宋_GB2312" w:eastAsia="仿宋_GB2312" w:cs="仿宋_GB2312"/>
                <w:color w:val="000000" w:themeColor="text1"/>
                <w:sz w:val="24"/>
                <w:szCs w:val="28"/>
              </w:rPr>
              <w:t>给予符合条件的青年人才创办企业一次性启动资金支持。</w:t>
            </w:r>
          </w:p>
        </w:tc>
        <w:tc>
          <w:tcPr>
            <w:tcW w:w="1418" w:type="dxa"/>
            <w:vAlign w:val="center"/>
          </w:tcPr>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8"/>
              </w:rPr>
              <w:t>2016年5月1日至2018年4月30日</w:t>
            </w:r>
          </w:p>
        </w:tc>
        <w:tc>
          <w:tcPr>
            <w:tcW w:w="2268" w:type="dxa"/>
            <w:vAlign w:val="center"/>
          </w:tcPr>
          <w:p>
            <w:pPr>
              <w:spacing w:line="280" w:lineRule="exact"/>
              <w:jc w:val="left"/>
              <w:rPr>
                <w:rFonts w:ascii="仿宋_GB2312" w:hAnsi="仿宋_GB2312" w:eastAsia="仿宋_GB2312" w:cs="仿宋_GB2312"/>
                <w:color w:val="000000" w:themeColor="text1"/>
                <w:sz w:val="24"/>
                <w:szCs w:val="24"/>
              </w:rPr>
            </w:pPr>
            <w:r>
              <w:rPr>
                <w:rFonts w:hint="eastAsia" w:ascii="黑体" w:hAnsi="仿宋_GB2312" w:eastAsia="黑体" w:cs="仿宋_GB2312"/>
                <w:color w:val="000000" w:themeColor="text1"/>
                <w:sz w:val="24"/>
                <w:szCs w:val="24"/>
              </w:rPr>
              <w:t>线上与线下同时申报</w:t>
            </w:r>
            <w:r>
              <w:rPr>
                <w:rFonts w:hint="eastAsia" w:ascii="仿宋_GB2312" w:hAnsi="仿宋_GB2312" w:eastAsia="仿宋_GB2312" w:cs="仿宋_GB2312"/>
                <w:color w:val="000000" w:themeColor="text1"/>
                <w:sz w:val="24"/>
                <w:szCs w:val="24"/>
              </w:rPr>
              <w:t>，完成线上申报程序后，打印全套材料胶装2册。</w:t>
            </w:r>
          </w:p>
        </w:tc>
        <w:tc>
          <w:tcPr>
            <w:tcW w:w="1417" w:type="dxa"/>
            <w:vAlign w:val="center"/>
          </w:tcPr>
          <w:p>
            <w:pPr>
              <w:spacing w:line="280" w:lineRule="exact"/>
              <w:jc w:val="center"/>
              <w:rPr>
                <w:rFonts w:ascii="仿宋_GB2312" w:hAnsi="仿宋_GB2312" w:eastAsia="仿宋_GB2312" w:cs="仿宋_GB2312"/>
                <w:color w:val="000000" w:themeColor="text1"/>
                <w:sz w:val="24"/>
                <w:szCs w:val="28"/>
              </w:rPr>
            </w:pPr>
            <w:r>
              <w:rPr>
                <w:rFonts w:hint="eastAsia" w:ascii="仿宋_GB2312" w:hAnsi="仿宋_GB2312" w:eastAsia="仿宋_GB2312" w:cs="仿宋_GB2312"/>
                <w:color w:val="000000" w:themeColor="text1"/>
                <w:sz w:val="24"/>
                <w:szCs w:val="24"/>
              </w:rPr>
              <w:t>中关村高科技产业促进中心</w:t>
            </w:r>
          </w:p>
        </w:tc>
        <w:tc>
          <w:tcPr>
            <w:tcW w:w="1843" w:type="dxa"/>
            <w:vAlign w:val="center"/>
          </w:tcPr>
          <w:p>
            <w:pPr>
              <w:spacing w:line="280" w:lineRule="exact"/>
              <w:jc w:val="center"/>
              <w:rPr>
                <w:rFonts w:ascii="仿宋_GB2312" w:hAnsi="仿宋_GB2312" w:eastAsia="仿宋_GB2312" w:cs="仿宋_GB2312"/>
                <w:color w:val="000000" w:themeColor="text1"/>
                <w:sz w:val="24"/>
                <w:szCs w:val="28"/>
              </w:rPr>
            </w:pPr>
            <w:r>
              <w:rPr>
                <w:rFonts w:hint="eastAsia" w:ascii="仿宋_GB2312" w:hAnsi="仿宋_GB2312" w:eastAsia="仿宋_GB2312" w:cs="仿宋_GB2312"/>
                <w:color w:val="000000" w:themeColor="text1"/>
                <w:sz w:val="24"/>
                <w:szCs w:val="28"/>
              </w:rPr>
              <w:t>人才中心</w:t>
            </w:r>
          </w:p>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8"/>
              </w:rPr>
              <w:t>88828947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19" w:type="dxa"/>
            <w:vAlign w:val="center"/>
          </w:tcPr>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5</w:t>
            </w:r>
          </w:p>
        </w:tc>
        <w:tc>
          <w:tcPr>
            <w:tcW w:w="1757" w:type="dxa"/>
            <w:vAlign w:val="center"/>
          </w:tcPr>
          <w:p>
            <w:pPr>
              <w:spacing w:line="280" w:lineRule="exact"/>
              <w:jc w:val="center"/>
              <w:rPr>
                <w:rFonts w:ascii="仿宋_GB2312" w:hAnsi="仿宋_GB2312" w:eastAsia="仿宋_GB2312" w:cs="仿宋_GB2312"/>
                <w:color w:val="000000" w:themeColor="text1"/>
                <w:sz w:val="24"/>
                <w:szCs w:val="28"/>
              </w:rPr>
            </w:pPr>
            <w:r>
              <w:rPr>
                <w:rFonts w:hint="eastAsia" w:ascii="仿宋_GB2312" w:hAnsi="仿宋_GB2312" w:eastAsia="仿宋_GB2312" w:cs="仿宋_GB2312"/>
                <w:color w:val="000000" w:themeColor="text1"/>
                <w:sz w:val="24"/>
                <w:szCs w:val="28"/>
              </w:rPr>
              <w:t>中关村海外人才创业园支持资金项目</w:t>
            </w:r>
          </w:p>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（项目代码：2019-1-05）</w:t>
            </w:r>
          </w:p>
        </w:tc>
        <w:tc>
          <w:tcPr>
            <w:tcW w:w="5245" w:type="dxa"/>
            <w:vAlign w:val="center"/>
          </w:tcPr>
          <w:p>
            <w:pPr>
              <w:spacing w:line="280" w:lineRule="exact"/>
              <w:rPr>
                <w:rFonts w:ascii="仿宋_GB2312" w:hAnsi="仿宋_GB2312" w:eastAsia="仿宋_GB2312" w:cs="仿宋_GB2312"/>
                <w:b/>
                <w:color w:val="000000" w:themeColor="text1"/>
                <w:sz w:val="24"/>
                <w:szCs w:val="28"/>
              </w:rPr>
            </w:pPr>
            <w:r>
              <w:rPr>
                <w:rFonts w:hint="eastAsia" w:ascii="仿宋_GB2312" w:hAnsi="仿宋_GB2312" w:eastAsia="仿宋_GB2312" w:cs="仿宋_GB2312"/>
                <w:b/>
                <w:color w:val="000000" w:themeColor="text1"/>
                <w:sz w:val="24"/>
                <w:szCs w:val="28"/>
              </w:rPr>
              <w:t>《中关村国家自主创新示范区优化创业服务促进人才发展支持资金管理办法实施细则（试行）》</w:t>
            </w:r>
          </w:p>
          <w:p>
            <w:pPr>
              <w:spacing w:line="280" w:lineRule="exact"/>
              <w:rPr>
                <w:rFonts w:ascii="仿宋_GB2312" w:hAnsi="仿宋_GB2312" w:eastAsia="仿宋_GB2312" w:cs="仿宋_GB2312"/>
                <w:b/>
                <w:color w:val="000000" w:themeColor="text1"/>
                <w:sz w:val="24"/>
                <w:szCs w:val="28"/>
              </w:rPr>
            </w:pPr>
            <w:r>
              <w:rPr>
                <w:rFonts w:hint="eastAsia" w:ascii="仿宋_GB2312" w:hAnsi="仿宋_GB2312" w:eastAsia="仿宋_GB2312" w:cs="仿宋_GB2312"/>
                <w:b/>
                <w:color w:val="000000" w:themeColor="text1"/>
                <w:sz w:val="24"/>
                <w:szCs w:val="28"/>
              </w:rPr>
              <w:t>第18条</w:t>
            </w:r>
          </w:p>
          <w:p>
            <w:pPr>
              <w:spacing w:line="280" w:lineRule="exac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1.支持引进新注册海外归国人才企业和外籍人才企业。</w:t>
            </w:r>
          </w:p>
          <w:p>
            <w:pPr>
              <w:spacing w:line="280" w:lineRule="exact"/>
              <w:rPr>
                <w:rFonts w:ascii="仿宋_GB2312" w:eastAsia="仿宋_GB2312"/>
                <w:color w:val="000000" w:themeColor="text1"/>
              </w:rPr>
            </w:pPr>
            <w:r>
              <w:rPr>
                <w:rFonts w:hint="eastAsia" w:ascii="仿宋_GB2312" w:hAnsi="仿宋_GB2312" w:eastAsia="仿宋_GB2312" w:cs="仿宋_GB2312"/>
                <w:color w:val="000000" w:themeColor="text1"/>
                <w:sz w:val="24"/>
                <w:szCs w:val="24"/>
              </w:rPr>
              <w:t>2.支持开展人才代办服务、调查研究、海内外政策宣讲、对接考察国际知名企业及服务机构、投融资服务、人才培训交流等海外人才创新创业专项服务。</w:t>
            </w:r>
          </w:p>
        </w:tc>
        <w:tc>
          <w:tcPr>
            <w:tcW w:w="1418" w:type="dxa"/>
            <w:vAlign w:val="center"/>
          </w:tcPr>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8"/>
              </w:rPr>
              <w:t>2017年10月1日-2018年9月30日</w:t>
            </w:r>
          </w:p>
        </w:tc>
        <w:tc>
          <w:tcPr>
            <w:tcW w:w="2268" w:type="dxa"/>
            <w:vAlign w:val="center"/>
          </w:tcPr>
          <w:p>
            <w:pPr>
              <w:spacing w:line="280" w:lineRule="exact"/>
              <w:jc w:val="left"/>
              <w:rPr>
                <w:rFonts w:ascii="仿宋_GB2312" w:hAnsi="仿宋_GB2312" w:eastAsia="仿宋_GB2312" w:cs="仿宋_GB2312"/>
                <w:color w:val="000000" w:themeColor="text1"/>
                <w:sz w:val="24"/>
                <w:szCs w:val="28"/>
              </w:rPr>
            </w:pPr>
            <w:r>
              <w:rPr>
                <w:rFonts w:hint="eastAsia" w:ascii="黑体" w:hAnsi="仿宋_GB2312" w:eastAsia="黑体" w:cs="仿宋_GB2312"/>
                <w:color w:val="000000" w:themeColor="text1"/>
                <w:sz w:val="24"/>
                <w:szCs w:val="24"/>
              </w:rPr>
              <w:t>线上与线下同时申报</w:t>
            </w:r>
            <w:r>
              <w:rPr>
                <w:rFonts w:hint="eastAsia" w:ascii="仿宋_GB2312" w:hAnsi="仿宋_GB2312" w:eastAsia="仿宋_GB2312" w:cs="仿宋_GB2312"/>
                <w:color w:val="000000" w:themeColor="text1"/>
                <w:sz w:val="24"/>
                <w:szCs w:val="24"/>
              </w:rPr>
              <w:t>，完成线上申报程序后，</w:t>
            </w:r>
            <w:r>
              <w:rPr>
                <w:rFonts w:hint="eastAsia" w:ascii="仿宋_GB2312" w:hAnsi="仿宋_GB2312" w:eastAsia="仿宋_GB2312" w:cs="仿宋_GB2312"/>
                <w:color w:val="000000" w:themeColor="text1"/>
                <w:sz w:val="24"/>
                <w:szCs w:val="28"/>
              </w:rPr>
              <w:t>打印全套材料胶装2</w:t>
            </w:r>
            <w:r>
              <w:rPr>
                <w:rFonts w:hint="eastAsia" w:ascii="仿宋_GB2312" w:hAnsi="仿宋_GB2312" w:eastAsia="仿宋_GB2312" w:cs="仿宋_GB2312"/>
                <w:color w:val="000000" w:themeColor="text1"/>
                <w:sz w:val="24"/>
                <w:szCs w:val="24"/>
              </w:rPr>
              <w:t>册</w:t>
            </w:r>
            <w:r>
              <w:rPr>
                <w:rFonts w:hint="eastAsia" w:ascii="仿宋_GB2312" w:hAnsi="仿宋_GB2312" w:eastAsia="仿宋_GB2312" w:cs="仿宋_GB2312"/>
                <w:color w:val="000000" w:themeColor="text1"/>
                <w:sz w:val="24"/>
                <w:szCs w:val="28"/>
              </w:rPr>
              <w:t>。</w:t>
            </w:r>
          </w:p>
        </w:tc>
        <w:tc>
          <w:tcPr>
            <w:tcW w:w="1417" w:type="dxa"/>
            <w:vAlign w:val="center"/>
          </w:tcPr>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中关村高科技产业促进中心</w:t>
            </w:r>
          </w:p>
        </w:tc>
        <w:tc>
          <w:tcPr>
            <w:tcW w:w="1843" w:type="dxa"/>
            <w:vAlign w:val="center"/>
          </w:tcPr>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8"/>
              </w:rPr>
              <w:t>人才中心88827938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19" w:type="dxa"/>
            <w:vAlign w:val="center"/>
          </w:tcPr>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6</w:t>
            </w:r>
          </w:p>
        </w:tc>
        <w:tc>
          <w:tcPr>
            <w:tcW w:w="1757" w:type="dxa"/>
            <w:vAlign w:val="center"/>
          </w:tcPr>
          <w:p>
            <w:pPr>
              <w:widowControl/>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国际研发合作支持资金项目</w:t>
            </w:r>
          </w:p>
          <w:p>
            <w:pPr>
              <w:widowControl/>
              <w:spacing w:line="280" w:lineRule="exact"/>
              <w:jc w:val="center"/>
              <w:rPr>
                <w:rFonts w:ascii="仿宋_GB2312" w:hAnsi="仿宋_GB2312" w:eastAsia="仿宋_GB2312" w:cs="仿宋_GB2312"/>
                <w:color w:val="000000" w:themeColor="text1"/>
                <w:sz w:val="24"/>
                <w:szCs w:val="28"/>
              </w:rPr>
            </w:pPr>
            <w:r>
              <w:rPr>
                <w:rFonts w:hint="eastAsia" w:ascii="仿宋_GB2312" w:hAnsi="仿宋_GB2312" w:eastAsia="仿宋_GB2312" w:cs="仿宋_GB2312"/>
                <w:color w:val="000000" w:themeColor="text1"/>
                <w:sz w:val="24"/>
                <w:szCs w:val="24"/>
              </w:rPr>
              <w:t>（项目代码：2019-1-06）</w:t>
            </w:r>
          </w:p>
        </w:tc>
        <w:tc>
          <w:tcPr>
            <w:tcW w:w="5245" w:type="dxa"/>
            <w:vAlign w:val="center"/>
          </w:tcPr>
          <w:p>
            <w:pPr>
              <w:spacing w:line="280" w:lineRule="exact"/>
              <w:jc w:val="left"/>
              <w:rPr>
                <w:rFonts w:ascii="仿宋_GB2312" w:hAnsi="仿宋_GB2312" w:eastAsia="仿宋_GB2312" w:cs="仿宋_GB2312"/>
                <w:b/>
                <w:color w:val="000000" w:themeColor="text1"/>
                <w:sz w:val="24"/>
                <w:szCs w:val="24"/>
              </w:rPr>
            </w:pPr>
            <w:r>
              <w:rPr>
                <w:rFonts w:hint="eastAsia" w:ascii="仿宋_GB2312" w:hAnsi="仿宋_GB2312" w:eastAsia="仿宋_GB2312" w:cs="仿宋_GB2312"/>
                <w:b/>
                <w:color w:val="000000" w:themeColor="text1"/>
                <w:sz w:val="24"/>
                <w:szCs w:val="24"/>
              </w:rPr>
              <w:t>《中关村国家自主创新示范区提升创新能力优化创新环境支持资金管理办法实施细则（试行）》第33条第一款</w:t>
            </w:r>
          </w:p>
          <w:p>
            <w:pPr>
              <w:spacing w:line="280" w:lineRule="exact"/>
              <w:jc w:val="left"/>
              <w:rPr>
                <w:rFonts w:ascii="仿宋_GB2312" w:hAnsi="仿宋_GB2312" w:eastAsia="仿宋_GB2312" w:cs="仿宋_GB2312"/>
                <w:b/>
                <w:color w:val="000000" w:themeColor="text1"/>
                <w:sz w:val="24"/>
                <w:szCs w:val="28"/>
              </w:rPr>
            </w:pPr>
            <w:r>
              <w:rPr>
                <w:rFonts w:hint="eastAsia" w:ascii="仿宋_GB2312" w:hAnsi="仿宋_GB2312" w:eastAsia="仿宋_GB2312" w:cs="仿宋_GB2312"/>
                <w:color w:val="000000" w:themeColor="text1"/>
                <w:sz w:val="24"/>
                <w:szCs w:val="24"/>
              </w:rPr>
              <w:t>对企业开展国际研发合作给予支持。</w:t>
            </w:r>
          </w:p>
        </w:tc>
        <w:tc>
          <w:tcPr>
            <w:tcW w:w="1418" w:type="dxa"/>
            <w:vAlign w:val="center"/>
          </w:tcPr>
          <w:p>
            <w:pPr>
              <w:spacing w:line="280" w:lineRule="exact"/>
              <w:jc w:val="center"/>
              <w:rPr>
                <w:rFonts w:ascii="仿宋_GB2312" w:eastAsia="仿宋_GB2312" w:cs="仿宋_GB2312" w:hAnsiTheme="minorEastAsia"/>
                <w:color w:val="000000" w:themeColor="text1"/>
                <w:sz w:val="24"/>
                <w:szCs w:val="24"/>
              </w:rPr>
            </w:pPr>
            <w:r>
              <w:rPr>
                <w:rFonts w:hint="eastAsia" w:ascii="仿宋_GB2312" w:hAnsi="仿宋_GB2312" w:eastAsia="仿宋_GB2312" w:cs="仿宋_GB2312"/>
                <w:color w:val="000000" w:themeColor="text1"/>
                <w:sz w:val="24"/>
                <w:szCs w:val="24"/>
              </w:rPr>
              <w:t>2018年1月1日-12月31日</w:t>
            </w:r>
          </w:p>
        </w:tc>
        <w:tc>
          <w:tcPr>
            <w:tcW w:w="2268" w:type="dxa"/>
            <w:vAlign w:val="center"/>
          </w:tcPr>
          <w:p>
            <w:pPr>
              <w:spacing w:line="280" w:lineRule="exact"/>
              <w:jc w:val="left"/>
              <w:rPr>
                <w:rFonts w:ascii="仿宋_GB2312" w:hAnsi="仿宋_GB2312" w:eastAsia="仿宋_GB2312" w:cs="仿宋_GB2312"/>
                <w:color w:val="000000" w:themeColor="text1"/>
                <w:sz w:val="24"/>
                <w:szCs w:val="24"/>
              </w:rPr>
            </w:pPr>
            <w:r>
              <w:rPr>
                <w:rFonts w:hint="eastAsia" w:ascii="黑体" w:hAnsi="仿宋_GB2312" w:eastAsia="黑体" w:cs="仿宋_GB2312"/>
                <w:color w:val="000000" w:themeColor="text1"/>
                <w:sz w:val="24"/>
                <w:szCs w:val="24"/>
              </w:rPr>
              <w:t>线上与线下同时申报</w:t>
            </w:r>
            <w:r>
              <w:rPr>
                <w:rFonts w:hint="eastAsia" w:ascii="仿宋_GB2312" w:hAnsi="仿宋_GB2312" w:eastAsia="仿宋_GB2312" w:cs="仿宋_GB2312"/>
                <w:color w:val="000000" w:themeColor="text1"/>
                <w:sz w:val="24"/>
                <w:szCs w:val="24"/>
              </w:rPr>
              <w:t>，完成线上申报程序后，打印全套材料胶装2册。</w:t>
            </w:r>
          </w:p>
        </w:tc>
        <w:tc>
          <w:tcPr>
            <w:tcW w:w="1417" w:type="dxa"/>
            <w:vAlign w:val="center"/>
          </w:tcPr>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中关村高科技产业促进中心</w:t>
            </w:r>
          </w:p>
        </w:tc>
        <w:tc>
          <w:tcPr>
            <w:tcW w:w="1843"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国际处</w:t>
            </w:r>
          </w:p>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88827093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19" w:type="dxa"/>
            <w:vAlign w:val="center"/>
          </w:tcPr>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7</w:t>
            </w:r>
          </w:p>
        </w:tc>
        <w:tc>
          <w:tcPr>
            <w:tcW w:w="1757" w:type="dxa"/>
            <w:vAlign w:val="center"/>
          </w:tcPr>
          <w:p>
            <w:pPr>
              <w:widowControl/>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在京或境外举办国际会议</w:t>
            </w:r>
            <w:r>
              <w:rPr>
                <w:rFonts w:hint="eastAsia" w:ascii="仿宋_GB2312" w:hAnsi="仿宋_GB2312" w:eastAsia="仿宋_GB2312" w:cs="仿宋_GB2312"/>
                <w:color w:val="000000" w:themeColor="text1"/>
                <w:sz w:val="24"/>
                <w:szCs w:val="28"/>
              </w:rPr>
              <w:t>支持资金</w:t>
            </w:r>
            <w:r>
              <w:rPr>
                <w:rFonts w:hint="eastAsia" w:ascii="仿宋_GB2312" w:hAnsi="仿宋_GB2312" w:eastAsia="仿宋_GB2312" w:cs="仿宋_GB2312"/>
                <w:color w:val="000000" w:themeColor="text1"/>
                <w:sz w:val="24"/>
                <w:szCs w:val="24"/>
              </w:rPr>
              <w:t>项目</w:t>
            </w:r>
          </w:p>
          <w:p>
            <w:pPr>
              <w:widowControl/>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（项目代码：2019-1-07）</w:t>
            </w:r>
          </w:p>
        </w:tc>
        <w:tc>
          <w:tcPr>
            <w:tcW w:w="5245" w:type="dxa"/>
            <w:vAlign w:val="center"/>
          </w:tcPr>
          <w:p>
            <w:pPr>
              <w:spacing w:line="280" w:lineRule="exact"/>
              <w:jc w:val="left"/>
              <w:rPr>
                <w:rFonts w:ascii="仿宋_GB2312" w:hAnsi="仿宋_GB2312" w:eastAsia="仿宋_GB2312" w:cs="仿宋_GB2312"/>
                <w:b/>
                <w:color w:val="000000" w:themeColor="text1"/>
                <w:sz w:val="24"/>
                <w:szCs w:val="24"/>
              </w:rPr>
            </w:pPr>
            <w:r>
              <w:rPr>
                <w:rFonts w:hint="eastAsia" w:ascii="仿宋_GB2312" w:hAnsi="仿宋_GB2312" w:eastAsia="仿宋_GB2312" w:cs="仿宋_GB2312"/>
                <w:b/>
                <w:color w:val="000000" w:themeColor="text1"/>
                <w:sz w:val="24"/>
                <w:szCs w:val="24"/>
              </w:rPr>
              <w:t>《中关村国家自主创新示范区提升创新能力优化创新环境支持资金管理办法实施细则（试行）》第33条第二款</w:t>
            </w:r>
          </w:p>
          <w:p>
            <w:pPr>
              <w:spacing w:line="280" w:lineRule="exact"/>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对企业举办国际会议给予支持。</w:t>
            </w:r>
          </w:p>
        </w:tc>
        <w:tc>
          <w:tcPr>
            <w:tcW w:w="1418" w:type="dxa"/>
            <w:vAlign w:val="center"/>
          </w:tcPr>
          <w:p>
            <w:pPr>
              <w:spacing w:line="280" w:lineRule="exact"/>
              <w:jc w:val="center"/>
              <w:rPr>
                <w:rFonts w:ascii="仿宋_GB2312" w:eastAsia="仿宋_GB2312" w:cs="仿宋_GB2312" w:hAnsiTheme="minorEastAsia"/>
                <w:color w:val="000000" w:themeColor="text1"/>
                <w:sz w:val="24"/>
                <w:szCs w:val="24"/>
              </w:rPr>
            </w:pPr>
            <w:r>
              <w:rPr>
                <w:rFonts w:hint="eastAsia" w:ascii="仿宋_GB2312" w:hAnsi="仿宋_GB2312" w:eastAsia="仿宋_GB2312" w:cs="仿宋_GB2312"/>
                <w:color w:val="000000" w:themeColor="text1"/>
                <w:sz w:val="24"/>
                <w:szCs w:val="24"/>
              </w:rPr>
              <w:t>2018年1月1日-12月31日</w:t>
            </w:r>
          </w:p>
        </w:tc>
        <w:tc>
          <w:tcPr>
            <w:tcW w:w="2268" w:type="dxa"/>
            <w:vAlign w:val="center"/>
          </w:tcPr>
          <w:p>
            <w:pPr>
              <w:spacing w:line="280" w:lineRule="exact"/>
              <w:jc w:val="left"/>
              <w:rPr>
                <w:rFonts w:ascii="仿宋_GB2312" w:hAnsi="仿宋_GB2312" w:eastAsia="仿宋_GB2312" w:cs="仿宋_GB2312"/>
                <w:color w:val="000000" w:themeColor="text1"/>
                <w:sz w:val="24"/>
                <w:szCs w:val="24"/>
              </w:rPr>
            </w:pPr>
            <w:r>
              <w:rPr>
                <w:rFonts w:hint="eastAsia" w:ascii="黑体" w:hAnsi="仿宋_GB2312" w:eastAsia="黑体" w:cs="仿宋_GB2312"/>
                <w:color w:val="000000" w:themeColor="text1"/>
                <w:sz w:val="24"/>
                <w:szCs w:val="24"/>
              </w:rPr>
              <w:t>线上与线下同时申报</w:t>
            </w:r>
            <w:r>
              <w:rPr>
                <w:rFonts w:hint="eastAsia" w:ascii="仿宋_GB2312" w:hAnsi="仿宋_GB2312" w:eastAsia="仿宋_GB2312" w:cs="仿宋_GB2312"/>
                <w:color w:val="000000" w:themeColor="text1"/>
                <w:sz w:val="24"/>
                <w:szCs w:val="24"/>
              </w:rPr>
              <w:t>，完成线上申报程序后，打印全套材料胶装2册。</w:t>
            </w:r>
          </w:p>
        </w:tc>
        <w:tc>
          <w:tcPr>
            <w:tcW w:w="1417" w:type="dxa"/>
            <w:vAlign w:val="center"/>
          </w:tcPr>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中关村高科技产业促进中心</w:t>
            </w:r>
          </w:p>
        </w:tc>
        <w:tc>
          <w:tcPr>
            <w:tcW w:w="1843"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国际处</w:t>
            </w:r>
          </w:p>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88827093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19" w:type="dxa"/>
            <w:vAlign w:val="center"/>
          </w:tcPr>
          <w:p>
            <w:pPr>
              <w:spacing w:line="30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8</w:t>
            </w:r>
          </w:p>
        </w:tc>
        <w:tc>
          <w:tcPr>
            <w:tcW w:w="1757" w:type="dxa"/>
            <w:vAlign w:val="center"/>
          </w:tcPr>
          <w:p>
            <w:pPr>
              <w:widowControl/>
              <w:spacing w:line="30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参加境外知名展览</w:t>
            </w:r>
            <w:r>
              <w:rPr>
                <w:rFonts w:hint="eastAsia" w:ascii="仿宋_GB2312" w:hAnsi="仿宋_GB2312" w:eastAsia="仿宋_GB2312" w:cs="仿宋_GB2312"/>
                <w:color w:val="000000" w:themeColor="text1"/>
                <w:sz w:val="24"/>
                <w:szCs w:val="28"/>
              </w:rPr>
              <w:t>支持资金</w:t>
            </w:r>
            <w:r>
              <w:rPr>
                <w:rFonts w:hint="eastAsia" w:ascii="仿宋_GB2312" w:hAnsi="仿宋_GB2312" w:eastAsia="仿宋_GB2312" w:cs="仿宋_GB2312"/>
                <w:color w:val="000000" w:themeColor="text1"/>
                <w:sz w:val="24"/>
                <w:szCs w:val="24"/>
              </w:rPr>
              <w:t>项目</w:t>
            </w:r>
          </w:p>
          <w:p>
            <w:pPr>
              <w:widowControl/>
              <w:spacing w:line="30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（项目代码：2019-1-08）</w:t>
            </w:r>
          </w:p>
        </w:tc>
        <w:tc>
          <w:tcPr>
            <w:tcW w:w="5245" w:type="dxa"/>
            <w:vAlign w:val="center"/>
          </w:tcPr>
          <w:p>
            <w:pPr>
              <w:spacing w:line="300" w:lineRule="exact"/>
              <w:jc w:val="left"/>
              <w:rPr>
                <w:rFonts w:ascii="仿宋_GB2312" w:hAnsi="仿宋_GB2312" w:eastAsia="仿宋_GB2312" w:cs="仿宋_GB2312"/>
                <w:b/>
                <w:color w:val="000000" w:themeColor="text1"/>
                <w:sz w:val="24"/>
                <w:szCs w:val="24"/>
              </w:rPr>
            </w:pPr>
            <w:r>
              <w:rPr>
                <w:rFonts w:hint="eastAsia" w:ascii="仿宋_GB2312" w:hAnsi="仿宋_GB2312" w:eastAsia="仿宋_GB2312" w:cs="仿宋_GB2312"/>
                <w:b/>
                <w:color w:val="000000" w:themeColor="text1"/>
                <w:sz w:val="24"/>
                <w:szCs w:val="24"/>
              </w:rPr>
              <w:t>《中关村国家自主创新示范区提升创新能力优化创新环境支持资金管理办法实施细则（试行）》第33条第三款</w:t>
            </w:r>
          </w:p>
          <w:p>
            <w:pPr>
              <w:spacing w:line="300" w:lineRule="exact"/>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对企业参加中关村管委会组织的境外展览展示，给予支持。</w:t>
            </w:r>
          </w:p>
        </w:tc>
        <w:tc>
          <w:tcPr>
            <w:tcW w:w="1418" w:type="dxa"/>
            <w:vAlign w:val="center"/>
          </w:tcPr>
          <w:p>
            <w:pPr>
              <w:spacing w:line="30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2018年1月1日-12月31日</w:t>
            </w:r>
          </w:p>
        </w:tc>
        <w:tc>
          <w:tcPr>
            <w:tcW w:w="2268" w:type="dxa"/>
            <w:vAlign w:val="center"/>
          </w:tcPr>
          <w:p>
            <w:pPr>
              <w:spacing w:line="300" w:lineRule="exact"/>
              <w:jc w:val="left"/>
              <w:rPr>
                <w:rFonts w:ascii="仿宋_GB2312" w:hAnsi="仿宋_GB2312" w:eastAsia="仿宋_GB2312" w:cs="仿宋_GB2312"/>
                <w:color w:val="000000" w:themeColor="text1"/>
                <w:sz w:val="24"/>
                <w:szCs w:val="24"/>
              </w:rPr>
            </w:pPr>
            <w:r>
              <w:rPr>
                <w:rFonts w:hint="eastAsia" w:ascii="黑体" w:hAnsi="仿宋_GB2312" w:eastAsia="黑体" w:cs="仿宋_GB2312"/>
                <w:color w:val="000000" w:themeColor="text1"/>
                <w:sz w:val="24"/>
                <w:szCs w:val="24"/>
              </w:rPr>
              <w:t>线上与线下同时申报</w:t>
            </w:r>
            <w:r>
              <w:rPr>
                <w:rFonts w:hint="eastAsia" w:ascii="仿宋_GB2312" w:hAnsi="仿宋_GB2312" w:eastAsia="仿宋_GB2312" w:cs="仿宋_GB2312"/>
                <w:color w:val="000000" w:themeColor="text1"/>
                <w:sz w:val="24"/>
                <w:szCs w:val="24"/>
              </w:rPr>
              <w:t>，完成线上申报程序后，打印全套材料胶装2册。</w:t>
            </w:r>
          </w:p>
        </w:tc>
        <w:tc>
          <w:tcPr>
            <w:tcW w:w="1417" w:type="dxa"/>
            <w:vAlign w:val="center"/>
          </w:tcPr>
          <w:p>
            <w:pPr>
              <w:spacing w:line="30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中关村高科技产业促进中心</w:t>
            </w:r>
          </w:p>
        </w:tc>
        <w:tc>
          <w:tcPr>
            <w:tcW w:w="1843"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国际处</w:t>
            </w:r>
          </w:p>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88827093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19" w:type="dxa"/>
            <w:vAlign w:val="center"/>
          </w:tcPr>
          <w:p>
            <w:pPr>
              <w:spacing w:line="400" w:lineRule="exact"/>
              <w:jc w:val="center"/>
              <w:rPr>
                <w:rFonts w:ascii="黑体" w:hAnsi="黑体" w:eastAsia="黑体"/>
                <w:color w:val="000000" w:themeColor="text1"/>
                <w:sz w:val="28"/>
                <w:szCs w:val="28"/>
              </w:rPr>
            </w:pPr>
            <w:r>
              <w:rPr>
                <w:rFonts w:hint="eastAsia" w:ascii="黑体" w:hAnsi="黑体" w:eastAsia="黑体"/>
                <w:color w:val="000000" w:themeColor="text1"/>
                <w:sz w:val="28"/>
                <w:szCs w:val="28"/>
              </w:rPr>
              <w:t>序号</w:t>
            </w:r>
          </w:p>
        </w:tc>
        <w:tc>
          <w:tcPr>
            <w:tcW w:w="1757" w:type="dxa"/>
            <w:vAlign w:val="center"/>
          </w:tcPr>
          <w:p>
            <w:pPr>
              <w:spacing w:line="400" w:lineRule="exact"/>
              <w:jc w:val="center"/>
              <w:rPr>
                <w:rFonts w:ascii="黑体" w:hAnsi="黑体" w:eastAsia="黑体"/>
                <w:color w:val="000000" w:themeColor="text1"/>
                <w:sz w:val="28"/>
                <w:szCs w:val="28"/>
              </w:rPr>
            </w:pPr>
            <w:r>
              <w:rPr>
                <w:rFonts w:hint="eastAsia" w:ascii="黑体" w:hAnsi="黑体" w:eastAsia="黑体"/>
                <w:color w:val="000000" w:themeColor="text1"/>
                <w:sz w:val="28"/>
                <w:szCs w:val="28"/>
              </w:rPr>
              <w:t>项目名称</w:t>
            </w:r>
          </w:p>
        </w:tc>
        <w:tc>
          <w:tcPr>
            <w:tcW w:w="5245" w:type="dxa"/>
            <w:vAlign w:val="center"/>
          </w:tcPr>
          <w:p>
            <w:pPr>
              <w:spacing w:line="400" w:lineRule="exact"/>
              <w:jc w:val="center"/>
              <w:rPr>
                <w:rFonts w:ascii="黑体" w:hAnsi="黑体" w:eastAsia="黑体"/>
                <w:color w:val="000000" w:themeColor="text1"/>
                <w:sz w:val="28"/>
                <w:szCs w:val="28"/>
              </w:rPr>
            </w:pPr>
            <w:r>
              <w:rPr>
                <w:rFonts w:hint="eastAsia" w:ascii="黑体" w:hAnsi="黑体" w:eastAsia="黑体"/>
                <w:color w:val="000000" w:themeColor="text1"/>
                <w:sz w:val="28"/>
                <w:szCs w:val="28"/>
              </w:rPr>
              <w:t>支持内容</w:t>
            </w:r>
          </w:p>
        </w:tc>
        <w:tc>
          <w:tcPr>
            <w:tcW w:w="1418" w:type="dxa"/>
            <w:vAlign w:val="center"/>
          </w:tcPr>
          <w:p>
            <w:pPr>
              <w:spacing w:line="400" w:lineRule="exact"/>
              <w:jc w:val="center"/>
              <w:rPr>
                <w:rFonts w:ascii="黑体" w:hAnsi="黑体" w:eastAsia="黑体"/>
                <w:color w:val="000000" w:themeColor="text1"/>
                <w:sz w:val="28"/>
                <w:szCs w:val="28"/>
              </w:rPr>
            </w:pPr>
            <w:r>
              <w:rPr>
                <w:rFonts w:hint="eastAsia" w:ascii="黑体" w:hAnsi="黑体" w:eastAsia="黑体"/>
                <w:color w:val="000000" w:themeColor="text1"/>
                <w:sz w:val="28"/>
                <w:szCs w:val="28"/>
              </w:rPr>
              <w:t>支持事项发生时间</w:t>
            </w:r>
          </w:p>
        </w:tc>
        <w:tc>
          <w:tcPr>
            <w:tcW w:w="2268" w:type="dxa"/>
            <w:vAlign w:val="center"/>
          </w:tcPr>
          <w:p>
            <w:pPr>
              <w:spacing w:line="400" w:lineRule="exact"/>
              <w:jc w:val="center"/>
              <w:rPr>
                <w:rFonts w:ascii="黑体" w:hAnsi="黑体" w:eastAsia="黑体"/>
                <w:color w:val="000000" w:themeColor="text1"/>
                <w:sz w:val="28"/>
                <w:szCs w:val="28"/>
              </w:rPr>
            </w:pPr>
            <w:r>
              <w:rPr>
                <w:rFonts w:hint="eastAsia" w:ascii="黑体" w:hAnsi="黑体" w:eastAsia="黑体"/>
                <w:color w:val="000000" w:themeColor="text1"/>
                <w:sz w:val="28"/>
                <w:szCs w:val="28"/>
              </w:rPr>
              <w:t>申报方式</w:t>
            </w:r>
          </w:p>
          <w:p>
            <w:pPr>
              <w:spacing w:line="400" w:lineRule="exact"/>
              <w:jc w:val="center"/>
              <w:rPr>
                <w:rFonts w:ascii="黑体" w:hAnsi="黑体" w:eastAsia="黑体"/>
                <w:color w:val="000000" w:themeColor="text1"/>
                <w:sz w:val="28"/>
                <w:szCs w:val="28"/>
              </w:rPr>
            </w:pPr>
            <w:r>
              <w:rPr>
                <w:rFonts w:hint="eastAsia" w:ascii="黑体" w:hAnsi="黑体" w:eastAsia="黑体"/>
                <w:color w:val="000000" w:themeColor="text1"/>
                <w:sz w:val="28"/>
                <w:szCs w:val="28"/>
              </w:rPr>
              <w:t>及受理要求</w:t>
            </w:r>
          </w:p>
        </w:tc>
        <w:tc>
          <w:tcPr>
            <w:tcW w:w="1417" w:type="dxa"/>
            <w:vAlign w:val="center"/>
          </w:tcPr>
          <w:p>
            <w:pPr>
              <w:spacing w:line="400" w:lineRule="exact"/>
              <w:jc w:val="center"/>
              <w:rPr>
                <w:rFonts w:ascii="黑体" w:hAnsi="黑体" w:eastAsia="黑体"/>
                <w:color w:val="000000" w:themeColor="text1"/>
                <w:sz w:val="28"/>
                <w:szCs w:val="28"/>
              </w:rPr>
            </w:pPr>
            <w:r>
              <w:rPr>
                <w:rFonts w:hint="eastAsia" w:ascii="黑体" w:hAnsi="黑体" w:eastAsia="黑体"/>
                <w:color w:val="000000" w:themeColor="text1"/>
                <w:sz w:val="28"/>
                <w:szCs w:val="28"/>
              </w:rPr>
              <w:t>纸质材料受理机构</w:t>
            </w:r>
          </w:p>
        </w:tc>
        <w:tc>
          <w:tcPr>
            <w:tcW w:w="1843" w:type="dxa"/>
            <w:vAlign w:val="center"/>
          </w:tcPr>
          <w:p>
            <w:pPr>
              <w:spacing w:line="400" w:lineRule="exact"/>
              <w:jc w:val="center"/>
              <w:rPr>
                <w:rFonts w:ascii="黑体" w:hAnsi="黑体" w:eastAsia="黑体"/>
                <w:color w:val="000000" w:themeColor="text1"/>
                <w:sz w:val="28"/>
                <w:szCs w:val="28"/>
              </w:rPr>
            </w:pPr>
            <w:r>
              <w:rPr>
                <w:rFonts w:hint="eastAsia" w:ascii="黑体" w:hAnsi="黑体" w:eastAsia="黑体"/>
                <w:color w:val="000000" w:themeColor="text1"/>
                <w:sz w:val="28"/>
                <w:szCs w:val="28"/>
              </w:rPr>
              <w:t>中关村管委会咨询电话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19" w:type="dxa"/>
            <w:vAlign w:val="center"/>
          </w:tcPr>
          <w:p>
            <w:pPr>
              <w:spacing w:line="26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9</w:t>
            </w:r>
          </w:p>
        </w:tc>
        <w:tc>
          <w:tcPr>
            <w:tcW w:w="1757" w:type="dxa"/>
            <w:vAlign w:val="center"/>
          </w:tcPr>
          <w:p>
            <w:pPr>
              <w:spacing w:line="26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重大高精尖成果产业化</w:t>
            </w:r>
            <w:r>
              <w:rPr>
                <w:rFonts w:hint="eastAsia" w:ascii="仿宋_GB2312" w:hAnsi="仿宋_GB2312" w:eastAsia="仿宋_GB2312" w:cs="仿宋_GB2312"/>
                <w:color w:val="000000" w:themeColor="text1"/>
                <w:sz w:val="24"/>
                <w:szCs w:val="28"/>
              </w:rPr>
              <w:t>支持资金</w:t>
            </w:r>
            <w:r>
              <w:rPr>
                <w:rFonts w:hint="eastAsia" w:ascii="仿宋_GB2312" w:hAnsi="仿宋_GB2312" w:eastAsia="仿宋_GB2312" w:cs="仿宋_GB2312"/>
                <w:color w:val="000000" w:themeColor="text1"/>
                <w:sz w:val="24"/>
                <w:szCs w:val="24"/>
              </w:rPr>
              <w:t>项目</w:t>
            </w:r>
          </w:p>
          <w:p>
            <w:pPr>
              <w:spacing w:line="26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（项目代码：2019-1-09）</w:t>
            </w:r>
          </w:p>
        </w:tc>
        <w:tc>
          <w:tcPr>
            <w:tcW w:w="5245" w:type="dxa"/>
            <w:vAlign w:val="center"/>
          </w:tcPr>
          <w:p>
            <w:pPr>
              <w:spacing w:line="260" w:lineRule="exact"/>
              <w:jc w:val="left"/>
              <w:rPr>
                <w:rFonts w:ascii="仿宋_GB2312" w:hAnsi="仿宋_GB2312" w:eastAsia="仿宋_GB2312" w:cs="仿宋_GB2312"/>
                <w:b/>
                <w:color w:val="000000" w:themeColor="text1"/>
                <w:sz w:val="24"/>
                <w:szCs w:val="24"/>
              </w:rPr>
            </w:pPr>
            <w:r>
              <w:rPr>
                <w:rFonts w:hint="eastAsia" w:ascii="仿宋_GB2312" w:hAnsi="仿宋_GB2312" w:eastAsia="仿宋_GB2312" w:cs="仿宋_GB2312"/>
                <w:b/>
                <w:color w:val="000000" w:themeColor="text1"/>
                <w:sz w:val="24"/>
                <w:szCs w:val="24"/>
              </w:rPr>
              <w:t>《〈关于精准支持中关村国家自主创新示范区重大前沿项目与创新平台建设的若干措施〉实施办法（试行）》第5条</w:t>
            </w:r>
          </w:p>
          <w:p>
            <w:pPr>
              <w:spacing w:line="260" w:lineRule="exact"/>
              <w:jc w:val="left"/>
              <w:rPr>
                <w:rFonts w:ascii="仿宋_GB2312" w:hAnsi="仿宋_GB2312" w:eastAsia="仿宋_GB2312" w:cs="仿宋_GB2312"/>
                <w:b/>
                <w:color w:val="000000" w:themeColor="text1"/>
                <w:sz w:val="24"/>
                <w:szCs w:val="24"/>
              </w:rPr>
            </w:pPr>
            <w:r>
              <w:rPr>
                <w:rFonts w:hint="eastAsia" w:ascii="仿宋_GB2312" w:hAnsi="仿宋_GB2312" w:eastAsia="仿宋_GB2312" w:cs="仿宋_GB2312"/>
                <w:color w:val="000000" w:themeColor="text1"/>
                <w:sz w:val="24"/>
                <w:szCs w:val="24"/>
              </w:rPr>
              <w:t>支持重大高精尖成果产业化项目。支持企业围绕人工智能、大数据、集成电路、虚拟现实、智能机器人、创新药物、高端医疗器械、现代园艺等领域，开展前沿颠覆性技术、关键核心技术和重大共性技术的成果转化和产业化。</w:t>
            </w:r>
          </w:p>
        </w:tc>
        <w:tc>
          <w:tcPr>
            <w:tcW w:w="1418" w:type="dxa"/>
            <w:vAlign w:val="center"/>
          </w:tcPr>
          <w:p>
            <w:pPr>
              <w:spacing w:line="26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项目已立项实施，且项目实施周期为2018年1月1日-2020年12月31日。</w:t>
            </w:r>
          </w:p>
        </w:tc>
        <w:tc>
          <w:tcPr>
            <w:tcW w:w="2268" w:type="dxa"/>
            <w:vAlign w:val="center"/>
          </w:tcPr>
          <w:p>
            <w:pPr>
              <w:spacing w:line="260" w:lineRule="exact"/>
              <w:jc w:val="left"/>
              <w:rPr>
                <w:rFonts w:ascii="仿宋_GB2312" w:hAnsi="仿宋_GB2312" w:eastAsia="仿宋_GB2312" w:cs="仿宋_GB2312"/>
                <w:color w:val="000000" w:themeColor="text1"/>
                <w:sz w:val="24"/>
                <w:szCs w:val="24"/>
              </w:rPr>
            </w:pPr>
            <w:r>
              <w:rPr>
                <w:rFonts w:hint="eastAsia" w:ascii="黑体" w:hAnsi="仿宋_GB2312" w:eastAsia="黑体" w:cs="仿宋_GB2312"/>
                <w:color w:val="000000" w:themeColor="text1"/>
                <w:sz w:val="24"/>
                <w:szCs w:val="24"/>
              </w:rPr>
              <w:t>线上与线下同时申报</w:t>
            </w:r>
            <w:r>
              <w:rPr>
                <w:rFonts w:hint="eastAsia" w:ascii="仿宋_GB2312" w:hAnsi="仿宋_GB2312" w:eastAsia="仿宋_GB2312" w:cs="仿宋_GB2312"/>
                <w:color w:val="000000" w:themeColor="text1"/>
                <w:sz w:val="24"/>
                <w:szCs w:val="24"/>
              </w:rPr>
              <w:t>，完成线上申报程序后，打印全套材料胶装5册。</w:t>
            </w:r>
          </w:p>
        </w:tc>
        <w:tc>
          <w:tcPr>
            <w:tcW w:w="1417" w:type="dxa"/>
            <w:vAlign w:val="center"/>
          </w:tcPr>
          <w:p>
            <w:pPr>
              <w:spacing w:line="26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中关村各分园管理机构</w:t>
            </w:r>
          </w:p>
        </w:tc>
        <w:tc>
          <w:tcPr>
            <w:tcW w:w="1843" w:type="dxa"/>
            <w:vAlign w:val="center"/>
          </w:tcPr>
          <w:p>
            <w:pPr>
              <w:spacing w:line="26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产业处</w:t>
            </w:r>
          </w:p>
          <w:p>
            <w:pPr>
              <w:spacing w:line="26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人工智能、大数据、虚拟现实、创新药物、高端医疗器械领域：</w:t>
            </w:r>
          </w:p>
          <w:p>
            <w:pPr>
              <w:spacing w:line="26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88828816</w:t>
            </w:r>
          </w:p>
          <w:p>
            <w:pPr>
              <w:spacing w:line="26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集成电路、智能机器人领域：</w:t>
            </w:r>
          </w:p>
          <w:p>
            <w:pPr>
              <w:spacing w:line="26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88828839</w:t>
            </w:r>
          </w:p>
          <w:p>
            <w:pPr>
              <w:spacing w:line="26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现代园艺领域：</w:t>
            </w:r>
          </w:p>
          <w:p>
            <w:pPr>
              <w:spacing w:line="26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88828817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2" w:hRule="atLeast"/>
          <w:tblHeader/>
        </w:trPr>
        <w:tc>
          <w:tcPr>
            <w:tcW w:w="619" w:type="dxa"/>
            <w:vAlign w:val="center"/>
          </w:tcPr>
          <w:p>
            <w:pPr>
              <w:spacing w:line="26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10</w:t>
            </w:r>
          </w:p>
        </w:tc>
        <w:tc>
          <w:tcPr>
            <w:tcW w:w="1757" w:type="dxa"/>
            <w:vAlign w:val="center"/>
          </w:tcPr>
          <w:p>
            <w:pPr>
              <w:spacing w:line="26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中关村硬科技孵化器支持资金项目</w:t>
            </w:r>
          </w:p>
          <w:p>
            <w:pPr>
              <w:spacing w:line="26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（项目代码：2019-1-10）</w:t>
            </w:r>
          </w:p>
        </w:tc>
        <w:tc>
          <w:tcPr>
            <w:tcW w:w="5245" w:type="dxa"/>
            <w:vAlign w:val="center"/>
          </w:tcPr>
          <w:p>
            <w:pPr>
              <w:spacing w:line="260" w:lineRule="exact"/>
              <w:jc w:val="left"/>
              <w:rPr>
                <w:rFonts w:ascii="仿宋_GB2312" w:hAnsi="仿宋_GB2312" w:eastAsia="仿宋_GB2312" w:cs="仿宋_GB2312"/>
                <w:b/>
                <w:color w:val="000000" w:themeColor="text1"/>
                <w:sz w:val="24"/>
                <w:szCs w:val="24"/>
              </w:rPr>
            </w:pPr>
            <w:r>
              <w:rPr>
                <w:rFonts w:hint="eastAsia" w:ascii="仿宋_GB2312" w:hAnsi="仿宋_GB2312" w:eastAsia="仿宋_GB2312" w:cs="仿宋_GB2312"/>
                <w:b/>
                <w:color w:val="000000" w:themeColor="text1"/>
                <w:sz w:val="24"/>
                <w:szCs w:val="24"/>
              </w:rPr>
              <w:t>《〈关于精准支持中关村国家自主创新示范区重大前沿项目与创新平台建设的若干措施〉实施办法（试行）》第7条</w:t>
            </w:r>
          </w:p>
          <w:p>
            <w:pPr>
              <w:spacing w:line="260" w:lineRule="exact"/>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支持硬科技孵化器为技术驱动型</w:t>
            </w:r>
            <w:r>
              <w:rPr>
                <w:rFonts w:ascii="仿宋_GB2312" w:hAnsi="仿宋_GB2312" w:eastAsia="仿宋_GB2312" w:cs="仿宋_GB2312"/>
                <w:color w:val="000000" w:themeColor="text1"/>
                <w:sz w:val="24"/>
                <w:szCs w:val="24"/>
              </w:rPr>
              <w:t>创业企业提供</w:t>
            </w:r>
            <w:r>
              <w:rPr>
                <w:rFonts w:hint="eastAsia" w:ascii="仿宋_GB2312" w:hAnsi="仿宋_GB2312" w:eastAsia="仿宋_GB2312" w:cs="仿宋_GB2312"/>
                <w:color w:val="000000" w:themeColor="text1"/>
                <w:sz w:val="24"/>
                <w:szCs w:val="24"/>
              </w:rPr>
              <w:t>产品研发、工业设计、小批量试制、</w:t>
            </w:r>
            <w:r>
              <w:rPr>
                <w:rFonts w:ascii="仿宋_GB2312" w:hAnsi="仿宋_GB2312" w:eastAsia="仿宋_GB2312" w:cs="仿宋_GB2312"/>
                <w:color w:val="000000" w:themeColor="text1"/>
                <w:sz w:val="24"/>
                <w:szCs w:val="24"/>
              </w:rPr>
              <w:t>中试</w:t>
            </w:r>
            <w:r>
              <w:rPr>
                <w:rFonts w:hint="eastAsia" w:ascii="仿宋_GB2312" w:hAnsi="仿宋_GB2312" w:eastAsia="仿宋_GB2312" w:cs="仿宋_GB2312"/>
                <w:color w:val="000000" w:themeColor="text1"/>
                <w:sz w:val="24"/>
                <w:szCs w:val="24"/>
              </w:rPr>
              <w:t>熟化</w:t>
            </w:r>
            <w:r>
              <w:rPr>
                <w:rFonts w:ascii="仿宋_GB2312" w:hAnsi="仿宋_GB2312" w:eastAsia="仿宋_GB2312" w:cs="仿宋_GB2312"/>
                <w:color w:val="000000" w:themeColor="text1"/>
                <w:sz w:val="24"/>
                <w:szCs w:val="24"/>
              </w:rPr>
              <w:t>、</w:t>
            </w:r>
            <w:r>
              <w:rPr>
                <w:rFonts w:hint="eastAsia" w:ascii="仿宋_GB2312" w:hAnsi="仿宋_GB2312" w:eastAsia="仿宋_GB2312" w:cs="仿宋_GB2312"/>
                <w:color w:val="000000" w:themeColor="text1"/>
                <w:sz w:val="24"/>
                <w:szCs w:val="24"/>
              </w:rPr>
              <w:t>检验检测、产业对接、创业辅导</w:t>
            </w:r>
            <w:r>
              <w:rPr>
                <w:rFonts w:ascii="仿宋_GB2312" w:hAnsi="仿宋_GB2312" w:eastAsia="仿宋_GB2312" w:cs="仿宋_GB2312"/>
                <w:color w:val="000000" w:themeColor="text1"/>
                <w:sz w:val="24"/>
                <w:szCs w:val="24"/>
              </w:rPr>
              <w:t>等服务</w:t>
            </w:r>
            <w:r>
              <w:rPr>
                <w:rFonts w:hint="eastAsia" w:ascii="仿宋_GB2312" w:hAnsi="仿宋_GB2312" w:eastAsia="仿宋_GB2312" w:cs="仿宋_GB2312"/>
                <w:color w:val="000000" w:themeColor="text1"/>
                <w:sz w:val="24"/>
                <w:szCs w:val="24"/>
              </w:rPr>
              <w:t>，根据实际投入的比例进行支持。</w:t>
            </w:r>
          </w:p>
        </w:tc>
        <w:tc>
          <w:tcPr>
            <w:tcW w:w="1418" w:type="dxa"/>
            <w:vAlign w:val="center"/>
          </w:tcPr>
          <w:p>
            <w:pPr>
              <w:spacing w:line="26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2018年1月1日-2019年3月31日</w:t>
            </w:r>
          </w:p>
        </w:tc>
        <w:tc>
          <w:tcPr>
            <w:tcW w:w="2268" w:type="dxa"/>
            <w:vAlign w:val="center"/>
          </w:tcPr>
          <w:p>
            <w:pPr>
              <w:spacing w:line="260" w:lineRule="exact"/>
              <w:jc w:val="left"/>
              <w:rPr>
                <w:rFonts w:ascii="仿宋_GB2312" w:hAnsi="仿宋_GB2312" w:eastAsia="仿宋_GB2312" w:cs="仿宋_GB2312"/>
                <w:color w:val="000000" w:themeColor="text1"/>
                <w:sz w:val="24"/>
                <w:szCs w:val="24"/>
              </w:rPr>
            </w:pPr>
            <w:r>
              <w:rPr>
                <w:rFonts w:hint="eastAsia" w:ascii="黑体" w:hAnsi="仿宋_GB2312" w:eastAsia="黑体" w:cs="仿宋_GB2312"/>
                <w:color w:val="000000" w:themeColor="text1"/>
                <w:sz w:val="24"/>
                <w:szCs w:val="24"/>
              </w:rPr>
              <w:t>线下申报</w:t>
            </w:r>
            <w:r>
              <w:rPr>
                <w:rFonts w:hint="eastAsia" w:ascii="仿宋_GB2312" w:hAnsi="仿宋_GB2312" w:eastAsia="仿宋_GB2312" w:cs="仿宋_GB2312"/>
                <w:color w:val="000000" w:themeColor="text1"/>
                <w:sz w:val="24"/>
                <w:szCs w:val="24"/>
              </w:rPr>
              <w:t>，打印全套材料胶装2册。</w:t>
            </w:r>
          </w:p>
        </w:tc>
        <w:tc>
          <w:tcPr>
            <w:tcW w:w="1417" w:type="dxa"/>
            <w:vAlign w:val="center"/>
          </w:tcPr>
          <w:p>
            <w:pPr>
              <w:spacing w:line="26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中关村高科技产业促进中心</w:t>
            </w:r>
          </w:p>
        </w:tc>
        <w:tc>
          <w:tcPr>
            <w:tcW w:w="1843" w:type="dxa"/>
            <w:vAlign w:val="center"/>
          </w:tcPr>
          <w:p>
            <w:pPr>
              <w:spacing w:line="26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创业处</w:t>
            </w:r>
          </w:p>
          <w:p>
            <w:pPr>
              <w:spacing w:line="26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88827002</w:t>
            </w:r>
          </w:p>
          <w:p>
            <w:pPr>
              <w:spacing w:line="26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88827011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tblHeader/>
        </w:trPr>
        <w:tc>
          <w:tcPr>
            <w:tcW w:w="619" w:type="dxa"/>
            <w:vAlign w:val="center"/>
          </w:tcPr>
          <w:p>
            <w:pPr>
              <w:spacing w:line="260" w:lineRule="exact"/>
              <w:jc w:val="center"/>
              <w:rPr>
                <w:rFonts w:ascii="仿宋_GB2312" w:eastAsia="仿宋_GB2312"/>
                <w:color w:val="000000" w:themeColor="text1"/>
                <w:sz w:val="24"/>
                <w:szCs w:val="24"/>
              </w:rPr>
            </w:pPr>
            <w:r>
              <w:rPr>
                <w:rFonts w:hint="eastAsia" w:ascii="仿宋_GB2312" w:eastAsia="仿宋_GB2312"/>
                <w:color w:val="000000" w:themeColor="text1"/>
                <w:sz w:val="24"/>
                <w:szCs w:val="24"/>
              </w:rPr>
              <w:t>11</w:t>
            </w:r>
          </w:p>
        </w:tc>
        <w:tc>
          <w:tcPr>
            <w:tcW w:w="1757" w:type="dxa"/>
            <w:vAlign w:val="center"/>
          </w:tcPr>
          <w:p>
            <w:pPr>
              <w:spacing w:line="260" w:lineRule="exact"/>
              <w:jc w:val="center"/>
              <w:rPr>
                <w:rFonts w:ascii="仿宋_GB2312" w:eastAsia="仿宋_GB2312"/>
                <w:color w:val="000000" w:themeColor="text1"/>
                <w:sz w:val="24"/>
                <w:szCs w:val="24"/>
              </w:rPr>
            </w:pPr>
            <w:r>
              <w:rPr>
                <w:rFonts w:hint="eastAsia" w:ascii="仿宋_GB2312" w:hAnsi="仿宋_GB2312" w:eastAsia="仿宋_GB2312" w:cs="仿宋_GB2312"/>
                <w:color w:val="000000" w:themeColor="text1"/>
                <w:sz w:val="24"/>
                <w:szCs w:val="24"/>
              </w:rPr>
              <w:t>技术转移类中关村科技服务平台</w:t>
            </w:r>
            <w:r>
              <w:rPr>
                <w:rFonts w:hint="eastAsia" w:ascii="仿宋_GB2312" w:eastAsia="仿宋_GB2312"/>
                <w:color w:val="000000" w:themeColor="text1"/>
                <w:sz w:val="24"/>
                <w:szCs w:val="24"/>
              </w:rPr>
              <w:t>支持资金项目</w:t>
            </w:r>
          </w:p>
          <w:p>
            <w:pPr>
              <w:spacing w:line="260" w:lineRule="exact"/>
              <w:jc w:val="center"/>
              <w:rPr>
                <w:rFonts w:ascii="仿宋_GB2312" w:eastAsia="仿宋_GB2312"/>
                <w:color w:val="000000" w:themeColor="text1"/>
                <w:sz w:val="24"/>
                <w:szCs w:val="24"/>
              </w:rPr>
            </w:pPr>
            <w:r>
              <w:rPr>
                <w:rFonts w:hint="eastAsia" w:ascii="仿宋_GB2312" w:hAnsi="仿宋_GB2312" w:eastAsia="仿宋_GB2312" w:cs="仿宋_GB2312"/>
                <w:color w:val="000000" w:themeColor="text1"/>
                <w:sz w:val="24"/>
                <w:szCs w:val="24"/>
              </w:rPr>
              <w:t>（项目代码：2019-1-11）</w:t>
            </w:r>
          </w:p>
        </w:tc>
        <w:tc>
          <w:tcPr>
            <w:tcW w:w="5245" w:type="dxa"/>
            <w:vAlign w:val="center"/>
          </w:tcPr>
          <w:p>
            <w:pPr>
              <w:spacing w:line="260" w:lineRule="exact"/>
              <w:jc w:val="left"/>
              <w:rPr>
                <w:rFonts w:ascii="仿宋_GB2312" w:hAnsi="仿宋_GB2312" w:eastAsia="仿宋_GB2312" w:cs="仿宋_GB2312"/>
                <w:b/>
                <w:color w:val="000000" w:themeColor="text1"/>
                <w:sz w:val="24"/>
                <w:szCs w:val="24"/>
              </w:rPr>
            </w:pPr>
            <w:r>
              <w:rPr>
                <w:rFonts w:hint="eastAsia" w:ascii="仿宋_GB2312" w:hAnsi="仿宋_GB2312" w:eastAsia="仿宋_GB2312" w:cs="仿宋_GB2312"/>
                <w:b/>
                <w:color w:val="000000" w:themeColor="text1"/>
                <w:sz w:val="24"/>
                <w:szCs w:val="24"/>
              </w:rPr>
              <w:t>《中关村国家自主创新示范区提升创新能力优化创新环境支持资金管理办法实施细则（试行）》第40条</w:t>
            </w:r>
          </w:p>
          <w:p>
            <w:pPr>
              <w:spacing w:line="260" w:lineRule="exact"/>
              <w:jc w:val="left"/>
              <w:rPr>
                <w:rFonts w:ascii="仿宋_GB2312" w:eastAsia="仿宋_GB2312"/>
                <w:color w:val="000000" w:themeColor="text1"/>
                <w:sz w:val="24"/>
                <w:szCs w:val="24"/>
              </w:rPr>
            </w:pPr>
            <w:r>
              <w:rPr>
                <w:rFonts w:hint="eastAsia" w:ascii="仿宋_GB2312" w:hAnsi="仿宋_GB2312" w:eastAsia="仿宋_GB2312" w:cs="仿宋_GB2312"/>
                <w:color w:val="000000" w:themeColor="text1"/>
                <w:sz w:val="24"/>
                <w:szCs w:val="24"/>
              </w:rPr>
              <w:t>根据技术转移类中关村科技服务平台服务绩效，给予支持。</w:t>
            </w:r>
          </w:p>
        </w:tc>
        <w:tc>
          <w:tcPr>
            <w:tcW w:w="1418" w:type="dxa"/>
            <w:vAlign w:val="center"/>
          </w:tcPr>
          <w:p>
            <w:pPr>
              <w:spacing w:line="260" w:lineRule="exact"/>
              <w:jc w:val="center"/>
              <w:rPr>
                <w:rFonts w:ascii="仿宋_GB2312" w:eastAsia="仿宋_GB2312"/>
                <w:color w:val="000000" w:themeColor="text1"/>
                <w:sz w:val="24"/>
                <w:szCs w:val="24"/>
              </w:rPr>
            </w:pPr>
            <w:r>
              <w:rPr>
                <w:rFonts w:hint="eastAsia" w:ascii="仿宋_GB2312" w:eastAsia="仿宋_GB2312"/>
                <w:color w:val="000000" w:themeColor="text1"/>
                <w:sz w:val="24"/>
                <w:szCs w:val="24"/>
              </w:rPr>
              <w:t>2018年1月1日-12月31日</w:t>
            </w:r>
          </w:p>
        </w:tc>
        <w:tc>
          <w:tcPr>
            <w:tcW w:w="2268" w:type="dxa"/>
            <w:vAlign w:val="center"/>
          </w:tcPr>
          <w:p>
            <w:pPr>
              <w:spacing w:line="260" w:lineRule="exact"/>
              <w:jc w:val="left"/>
              <w:rPr>
                <w:rFonts w:ascii="仿宋_GB2312" w:hAnsi="仿宋_GB2312" w:eastAsia="仿宋_GB2312" w:cs="仿宋_GB2312"/>
                <w:color w:val="000000" w:themeColor="text1"/>
                <w:sz w:val="24"/>
                <w:szCs w:val="24"/>
              </w:rPr>
            </w:pPr>
            <w:r>
              <w:rPr>
                <w:rFonts w:hint="eastAsia" w:ascii="黑体" w:hAnsi="仿宋_GB2312" w:eastAsia="黑体" w:cs="仿宋_GB2312"/>
                <w:color w:val="000000" w:themeColor="text1"/>
                <w:sz w:val="24"/>
                <w:szCs w:val="24"/>
              </w:rPr>
              <w:t>线下申报</w:t>
            </w:r>
            <w:r>
              <w:rPr>
                <w:rFonts w:hint="eastAsia" w:ascii="仿宋_GB2312" w:hAnsi="仿宋_GB2312" w:eastAsia="仿宋_GB2312" w:cs="仿宋_GB2312"/>
                <w:color w:val="000000" w:themeColor="text1"/>
                <w:sz w:val="24"/>
                <w:szCs w:val="24"/>
              </w:rPr>
              <w:t>，打印全套材料胶装2册。</w:t>
            </w:r>
          </w:p>
        </w:tc>
        <w:tc>
          <w:tcPr>
            <w:tcW w:w="1417" w:type="dxa"/>
            <w:vAlign w:val="center"/>
          </w:tcPr>
          <w:p>
            <w:pPr>
              <w:spacing w:line="260" w:lineRule="exact"/>
              <w:jc w:val="center"/>
              <w:rPr>
                <w:rFonts w:ascii="仿宋_GB2312" w:eastAsia="仿宋_GB2312"/>
                <w:color w:val="000000" w:themeColor="text1"/>
                <w:sz w:val="24"/>
                <w:szCs w:val="24"/>
              </w:rPr>
            </w:pPr>
            <w:r>
              <w:rPr>
                <w:rFonts w:hint="eastAsia" w:ascii="仿宋_GB2312" w:hAnsi="仿宋_GB2312" w:eastAsia="仿宋_GB2312" w:cs="仿宋_GB2312"/>
                <w:color w:val="000000" w:themeColor="text1"/>
                <w:sz w:val="24"/>
                <w:szCs w:val="24"/>
              </w:rPr>
              <w:t>中关村高科技产业促进中心</w:t>
            </w:r>
          </w:p>
        </w:tc>
        <w:tc>
          <w:tcPr>
            <w:tcW w:w="1843" w:type="dxa"/>
            <w:vAlign w:val="center"/>
          </w:tcPr>
          <w:p>
            <w:pPr>
              <w:spacing w:line="26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创业处</w:t>
            </w:r>
          </w:p>
          <w:p>
            <w:pPr>
              <w:spacing w:line="26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88827015</w:t>
            </w:r>
          </w:p>
          <w:p>
            <w:pPr>
              <w:spacing w:line="260" w:lineRule="exact"/>
              <w:jc w:val="center"/>
              <w:rPr>
                <w:rFonts w:ascii="仿宋_GB2312" w:eastAsia="仿宋_GB2312"/>
                <w:color w:val="000000" w:themeColor="text1"/>
                <w:sz w:val="24"/>
                <w:szCs w:val="24"/>
              </w:rPr>
            </w:pPr>
            <w:r>
              <w:rPr>
                <w:rFonts w:hint="eastAsia" w:ascii="仿宋_GB2312" w:hAnsi="仿宋_GB2312" w:eastAsia="仿宋_GB2312" w:cs="仿宋_GB2312"/>
                <w:color w:val="000000" w:themeColor="text1"/>
                <w:sz w:val="24"/>
                <w:szCs w:val="24"/>
              </w:rPr>
              <w:t>88827013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7" w:hRule="atLeast"/>
          <w:tblHeader/>
        </w:trPr>
        <w:tc>
          <w:tcPr>
            <w:tcW w:w="619" w:type="dxa"/>
            <w:vAlign w:val="center"/>
          </w:tcPr>
          <w:p>
            <w:pPr>
              <w:spacing w:line="26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12</w:t>
            </w:r>
          </w:p>
        </w:tc>
        <w:tc>
          <w:tcPr>
            <w:tcW w:w="1757" w:type="dxa"/>
            <w:vAlign w:val="center"/>
          </w:tcPr>
          <w:p>
            <w:pPr>
              <w:spacing w:line="26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知识产权类及检测认证类中关村科技服务平台支持资金项目</w:t>
            </w:r>
          </w:p>
          <w:p>
            <w:pPr>
              <w:spacing w:line="260" w:lineRule="exact"/>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（项目代码：2019-1-12）</w:t>
            </w:r>
          </w:p>
        </w:tc>
        <w:tc>
          <w:tcPr>
            <w:tcW w:w="5245" w:type="dxa"/>
            <w:vAlign w:val="center"/>
          </w:tcPr>
          <w:p>
            <w:pPr>
              <w:spacing w:line="260" w:lineRule="exact"/>
              <w:jc w:val="left"/>
              <w:rPr>
                <w:rFonts w:ascii="仿宋_GB2312" w:hAnsi="仿宋_GB2312" w:eastAsia="仿宋_GB2312" w:cs="仿宋_GB2312"/>
                <w:b/>
                <w:color w:val="000000" w:themeColor="text1"/>
                <w:sz w:val="24"/>
                <w:szCs w:val="24"/>
              </w:rPr>
            </w:pPr>
            <w:r>
              <w:rPr>
                <w:rFonts w:hint="eastAsia" w:ascii="仿宋_GB2312" w:hAnsi="仿宋_GB2312" w:eastAsia="仿宋_GB2312" w:cs="仿宋_GB2312"/>
                <w:b/>
                <w:color w:val="000000" w:themeColor="text1"/>
                <w:sz w:val="24"/>
                <w:szCs w:val="24"/>
              </w:rPr>
              <w:t>《中关村国家自主创新示范区提升创新能力优化创新环境支持资金管理办法实施细则（试行）》第40条</w:t>
            </w:r>
          </w:p>
          <w:p>
            <w:pPr>
              <w:spacing w:line="260" w:lineRule="exac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根据知识产权类、检测认证类中关村科技服务平台服务绩效，给予资金支持。</w:t>
            </w:r>
          </w:p>
        </w:tc>
        <w:tc>
          <w:tcPr>
            <w:tcW w:w="1418" w:type="dxa"/>
            <w:vAlign w:val="center"/>
          </w:tcPr>
          <w:p>
            <w:pPr>
              <w:spacing w:line="260" w:lineRule="exact"/>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2018年1月1日-12月31日</w:t>
            </w:r>
          </w:p>
        </w:tc>
        <w:tc>
          <w:tcPr>
            <w:tcW w:w="2268" w:type="dxa"/>
            <w:vAlign w:val="center"/>
          </w:tcPr>
          <w:p>
            <w:pPr>
              <w:spacing w:line="260" w:lineRule="exact"/>
              <w:jc w:val="left"/>
              <w:rPr>
                <w:rFonts w:ascii="仿宋_GB2312" w:hAnsi="仿宋_GB2312" w:eastAsia="仿宋_GB2312" w:cs="仿宋_GB2312"/>
                <w:color w:val="000000" w:themeColor="text1"/>
                <w:sz w:val="24"/>
                <w:szCs w:val="24"/>
              </w:rPr>
            </w:pPr>
            <w:r>
              <w:rPr>
                <w:rFonts w:hint="eastAsia" w:ascii="黑体" w:hAnsi="仿宋_GB2312" w:eastAsia="黑体" w:cs="仿宋_GB2312"/>
                <w:color w:val="000000" w:themeColor="text1"/>
                <w:sz w:val="24"/>
                <w:szCs w:val="24"/>
              </w:rPr>
              <w:t>线下申报</w:t>
            </w:r>
            <w:r>
              <w:rPr>
                <w:rFonts w:hint="eastAsia" w:ascii="仿宋_GB2312" w:hAnsi="仿宋_GB2312" w:eastAsia="仿宋_GB2312" w:cs="仿宋_GB2312"/>
                <w:color w:val="000000" w:themeColor="text1"/>
                <w:sz w:val="24"/>
                <w:szCs w:val="24"/>
              </w:rPr>
              <w:t>，打印全套材料胶装2册。</w:t>
            </w:r>
          </w:p>
        </w:tc>
        <w:tc>
          <w:tcPr>
            <w:tcW w:w="1417" w:type="dxa"/>
            <w:vAlign w:val="center"/>
          </w:tcPr>
          <w:p>
            <w:pPr>
              <w:spacing w:line="26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中关村高科技产业促进中心</w:t>
            </w:r>
          </w:p>
        </w:tc>
        <w:tc>
          <w:tcPr>
            <w:tcW w:w="1843" w:type="dxa"/>
            <w:vAlign w:val="center"/>
          </w:tcPr>
          <w:p>
            <w:pPr>
              <w:spacing w:line="26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创新处</w:t>
            </w:r>
          </w:p>
          <w:p>
            <w:pPr>
              <w:spacing w:line="26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88828918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19" w:type="dxa"/>
            <w:vAlign w:val="center"/>
          </w:tcPr>
          <w:p>
            <w:pPr>
              <w:spacing w:line="400" w:lineRule="exact"/>
              <w:jc w:val="center"/>
              <w:rPr>
                <w:rFonts w:ascii="黑体" w:hAnsi="黑体" w:eastAsia="黑体"/>
                <w:color w:val="000000" w:themeColor="text1"/>
                <w:sz w:val="28"/>
                <w:szCs w:val="28"/>
              </w:rPr>
            </w:pPr>
            <w:r>
              <w:rPr>
                <w:rFonts w:hint="eastAsia" w:ascii="黑体" w:hAnsi="黑体" w:eastAsia="黑体"/>
                <w:color w:val="000000" w:themeColor="text1"/>
                <w:sz w:val="28"/>
                <w:szCs w:val="28"/>
              </w:rPr>
              <w:t>序号</w:t>
            </w:r>
          </w:p>
        </w:tc>
        <w:tc>
          <w:tcPr>
            <w:tcW w:w="1757" w:type="dxa"/>
            <w:vAlign w:val="center"/>
          </w:tcPr>
          <w:p>
            <w:pPr>
              <w:spacing w:line="400" w:lineRule="exact"/>
              <w:jc w:val="center"/>
              <w:rPr>
                <w:rFonts w:ascii="黑体" w:hAnsi="黑体" w:eastAsia="黑体"/>
                <w:color w:val="000000" w:themeColor="text1"/>
                <w:sz w:val="28"/>
                <w:szCs w:val="28"/>
              </w:rPr>
            </w:pPr>
            <w:r>
              <w:rPr>
                <w:rFonts w:hint="eastAsia" w:ascii="黑体" w:hAnsi="黑体" w:eastAsia="黑体"/>
                <w:color w:val="000000" w:themeColor="text1"/>
                <w:sz w:val="28"/>
                <w:szCs w:val="28"/>
              </w:rPr>
              <w:t>项目名称</w:t>
            </w:r>
          </w:p>
        </w:tc>
        <w:tc>
          <w:tcPr>
            <w:tcW w:w="5245" w:type="dxa"/>
            <w:vAlign w:val="center"/>
          </w:tcPr>
          <w:p>
            <w:pPr>
              <w:spacing w:line="400" w:lineRule="exact"/>
              <w:jc w:val="center"/>
              <w:rPr>
                <w:rFonts w:ascii="黑体" w:hAnsi="黑体" w:eastAsia="黑体"/>
                <w:color w:val="000000" w:themeColor="text1"/>
                <w:sz w:val="28"/>
                <w:szCs w:val="28"/>
              </w:rPr>
            </w:pPr>
            <w:r>
              <w:rPr>
                <w:rFonts w:hint="eastAsia" w:ascii="黑体" w:hAnsi="黑体" w:eastAsia="黑体"/>
                <w:color w:val="000000" w:themeColor="text1"/>
                <w:sz w:val="28"/>
                <w:szCs w:val="28"/>
              </w:rPr>
              <w:t>支持内容</w:t>
            </w:r>
          </w:p>
        </w:tc>
        <w:tc>
          <w:tcPr>
            <w:tcW w:w="1418" w:type="dxa"/>
            <w:vAlign w:val="center"/>
          </w:tcPr>
          <w:p>
            <w:pPr>
              <w:spacing w:line="400" w:lineRule="exact"/>
              <w:jc w:val="center"/>
              <w:rPr>
                <w:rFonts w:ascii="黑体" w:hAnsi="黑体" w:eastAsia="黑体"/>
                <w:color w:val="000000" w:themeColor="text1"/>
                <w:sz w:val="28"/>
                <w:szCs w:val="28"/>
              </w:rPr>
            </w:pPr>
            <w:r>
              <w:rPr>
                <w:rFonts w:hint="eastAsia" w:ascii="黑体" w:hAnsi="黑体" w:eastAsia="黑体"/>
                <w:color w:val="000000" w:themeColor="text1"/>
                <w:sz w:val="28"/>
                <w:szCs w:val="28"/>
              </w:rPr>
              <w:t>支持事项发生时间</w:t>
            </w:r>
          </w:p>
        </w:tc>
        <w:tc>
          <w:tcPr>
            <w:tcW w:w="2268" w:type="dxa"/>
            <w:vAlign w:val="center"/>
          </w:tcPr>
          <w:p>
            <w:pPr>
              <w:spacing w:line="400" w:lineRule="exact"/>
              <w:jc w:val="center"/>
              <w:rPr>
                <w:rFonts w:ascii="黑体" w:hAnsi="黑体" w:eastAsia="黑体"/>
                <w:color w:val="000000" w:themeColor="text1"/>
                <w:sz w:val="28"/>
                <w:szCs w:val="28"/>
              </w:rPr>
            </w:pPr>
            <w:r>
              <w:rPr>
                <w:rFonts w:hint="eastAsia" w:ascii="黑体" w:hAnsi="黑体" w:eastAsia="黑体"/>
                <w:color w:val="000000" w:themeColor="text1"/>
                <w:sz w:val="28"/>
                <w:szCs w:val="28"/>
              </w:rPr>
              <w:t>申报方式</w:t>
            </w:r>
          </w:p>
          <w:p>
            <w:pPr>
              <w:spacing w:line="400" w:lineRule="exact"/>
              <w:jc w:val="center"/>
              <w:rPr>
                <w:rFonts w:ascii="黑体" w:hAnsi="黑体" w:eastAsia="黑体"/>
                <w:color w:val="000000" w:themeColor="text1"/>
                <w:sz w:val="28"/>
                <w:szCs w:val="28"/>
              </w:rPr>
            </w:pPr>
            <w:r>
              <w:rPr>
                <w:rFonts w:hint="eastAsia" w:ascii="黑体" w:hAnsi="黑体" w:eastAsia="黑体"/>
                <w:color w:val="000000" w:themeColor="text1"/>
                <w:sz w:val="28"/>
                <w:szCs w:val="28"/>
              </w:rPr>
              <w:t>及受理要求</w:t>
            </w:r>
          </w:p>
        </w:tc>
        <w:tc>
          <w:tcPr>
            <w:tcW w:w="1417" w:type="dxa"/>
            <w:vAlign w:val="center"/>
          </w:tcPr>
          <w:p>
            <w:pPr>
              <w:spacing w:line="400" w:lineRule="exact"/>
              <w:jc w:val="center"/>
              <w:rPr>
                <w:rFonts w:ascii="黑体" w:hAnsi="黑体" w:eastAsia="黑体"/>
                <w:color w:val="000000" w:themeColor="text1"/>
                <w:sz w:val="28"/>
                <w:szCs w:val="28"/>
              </w:rPr>
            </w:pPr>
            <w:r>
              <w:rPr>
                <w:rFonts w:hint="eastAsia" w:ascii="黑体" w:hAnsi="黑体" w:eastAsia="黑体"/>
                <w:color w:val="000000" w:themeColor="text1"/>
                <w:sz w:val="28"/>
                <w:szCs w:val="28"/>
              </w:rPr>
              <w:t>纸质材料受理机构</w:t>
            </w:r>
          </w:p>
        </w:tc>
        <w:tc>
          <w:tcPr>
            <w:tcW w:w="1843" w:type="dxa"/>
            <w:vAlign w:val="center"/>
          </w:tcPr>
          <w:p>
            <w:pPr>
              <w:spacing w:line="400" w:lineRule="exact"/>
              <w:jc w:val="center"/>
              <w:rPr>
                <w:rFonts w:ascii="黑体" w:hAnsi="黑体" w:eastAsia="黑体"/>
                <w:color w:val="000000" w:themeColor="text1"/>
                <w:sz w:val="28"/>
                <w:szCs w:val="28"/>
              </w:rPr>
            </w:pPr>
            <w:r>
              <w:rPr>
                <w:rFonts w:hint="eastAsia" w:ascii="黑体" w:hAnsi="黑体" w:eastAsia="黑体"/>
                <w:color w:val="000000" w:themeColor="text1"/>
                <w:sz w:val="28"/>
                <w:szCs w:val="28"/>
              </w:rPr>
              <w:t>中关村管委会咨询电话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19" w:type="dxa"/>
            <w:vAlign w:val="center"/>
          </w:tcPr>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13</w:t>
            </w:r>
          </w:p>
        </w:tc>
        <w:tc>
          <w:tcPr>
            <w:tcW w:w="1757" w:type="dxa"/>
            <w:vAlign w:val="center"/>
          </w:tcPr>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中关村社会组织工作项目支持资金项目</w:t>
            </w:r>
          </w:p>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（项目代码：2019-1-13）</w:t>
            </w:r>
          </w:p>
        </w:tc>
        <w:tc>
          <w:tcPr>
            <w:tcW w:w="5245" w:type="dxa"/>
            <w:vAlign w:val="center"/>
          </w:tcPr>
          <w:p>
            <w:pPr>
              <w:spacing w:line="280" w:lineRule="exact"/>
              <w:jc w:val="left"/>
              <w:rPr>
                <w:rFonts w:ascii="仿宋_GB2312" w:hAnsi="仿宋_GB2312" w:eastAsia="仿宋_GB2312" w:cs="仿宋_GB2312"/>
                <w:b/>
                <w:color w:val="000000" w:themeColor="text1"/>
                <w:sz w:val="24"/>
                <w:szCs w:val="24"/>
              </w:rPr>
            </w:pPr>
            <w:r>
              <w:rPr>
                <w:rFonts w:hint="eastAsia" w:ascii="仿宋_GB2312" w:hAnsi="仿宋_GB2312" w:eastAsia="仿宋_GB2312" w:cs="仿宋_GB2312"/>
                <w:b/>
                <w:color w:val="000000" w:themeColor="text1"/>
                <w:sz w:val="24"/>
                <w:szCs w:val="24"/>
              </w:rPr>
              <w:t>《中关村国家自主创新示范区提升创新能力优化创新环境支持资金管理办法实施细则（试行）》第36条第一款</w:t>
            </w:r>
          </w:p>
          <w:p>
            <w:pPr>
              <w:spacing w:line="280" w:lineRule="exact"/>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支持中关村社会组织开展的公益性专项工作。</w:t>
            </w:r>
          </w:p>
        </w:tc>
        <w:tc>
          <w:tcPr>
            <w:tcW w:w="1418" w:type="dxa"/>
            <w:vAlign w:val="center"/>
          </w:tcPr>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2018年1月1日-12月31日</w:t>
            </w:r>
          </w:p>
        </w:tc>
        <w:tc>
          <w:tcPr>
            <w:tcW w:w="2268" w:type="dxa"/>
            <w:vAlign w:val="center"/>
          </w:tcPr>
          <w:p>
            <w:pPr>
              <w:spacing w:line="280" w:lineRule="exact"/>
              <w:jc w:val="left"/>
              <w:rPr>
                <w:rFonts w:ascii="仿宋_GB2312" w:hAnsi="仿宋_GB2312" w:eastAsia="仿宋_GB2312" w:cs="仿宋_GB2312"/>
                <w:color w:val="000000" w:themeColor="text1"/>
                <w:sz w:val="24"/>
                <w:szCs w:val="24"/>
              </w:rPr>
            </w:pPr>
            <w:r>
              <w:rPr>
                <w:rFonts w:hint="eastAsia" w:ascii="黑体" w:hAnsi="仿宋_GB2312" w:eastAsia="黑体" w:cs="仿宋_GB2312"/>
                <w:color w:val="000000" w:themeColor="text1"/>
                <w:sz w:val="24"/>
                <w:szCs w:val="24"/>
              </w:rPr>
              <w:t>线下申报</w:t>
            </w:r>
            <w:r>
              <w:rPr>
                <w:rFonts w:hint="eastAsia" w:ascii="仿宋_GB2312" w:hAnsi="仿宋_GB2312" w:eastAsia="仿宋_GB2312" w:cs="仿宋_GB2312"/>
                <w:color w:val="000000" w:themeColor="text1"/>
                <w:sz w:val="24"/>
                <w:szCs w:val="24"/>
              </w:rPr>
              <w:t>，打印全套材料胶装2册。</w:t>
            </w:r>
          </w:p>
        </w:tc>
        <w:tc>
          <w:tcPr>
            <w:tcW w:w="1417" w:type="dxa"/>
            <w:vAlign w:val="center"/>
          </w:tcPr>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中关村高科技产业促进中心</w:t>
            </w:r>
          </w:p>
        </w:tc>
        <w:tc>
          <w:tcPr>
            <w:tcW w:w="1843" w:type="dxa"/>
            <w:vAlign w:val="center"/>
          </w:tcPr>
          <w:p>
            <w:pPr>
              <w:widowControl/>
              <w:shd w:val="clear" w:color="auto" w:fill="FFFFFF"/>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创新处</w:t>
            </w:r>
          </w:p>
          <w:p>
            <w:pPr>
              <w:widowControl/>
              <w:shd w:val="clear" w:color="auto" w:fill="FFFFFF"/>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88828921</w:t>
            </w:r>
          </w:p>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产业处</w:t>
            </w:r>
          </w:p>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88828824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19" w:type="dxa"/>
            <w:vAlign w:val="center"/>
          </w:tcPr>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14</w:t>
            </w:r>
          </w:p>
        </w:tc>
        <w:tc>
          <w:tcPr>
            <w:tcW w:w="1757" w:type="dxa"/>
            <w:vAlign w:val="center"/>
          </w:tcPr>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中关村生物医药公共服务平台支持资金项目</w:t>
            </w:r>
          </w:p>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（项目代码：2019-1-14）</w:t>
            </w:r>
          </w:p>
        </w:tc>
        <w:tc>
          <w:tcPr>
            <w:tcW w:w="5245" w:type="dxa"/>
            <w:vAlign w:val="center"/>
          </w:tcPr>
          <w:p>
            <w:pPr>
              <w:spacing w:line="280" w:lineRule="exact"/>
              <w:rPr>
                <w:rFonts w:ascii="仿宋_GB2312" w:hAnsi="仿宋_GB2312" w:eastAsia="仿宋_GB2312" w:cs="仿宋_GB2312"/>
                <w:b/>
                <w:color w:val="000000" w:themeColor="text1"/>
                <w:sz w:val="24"/>
                <w:szCs w:val="24"/>
              </w:rPr>
            </w:pPr>
            <w:r>
              <w:rPr>
                <w:rFonts w:hint="eastAsia" w:ascii="仿宋_GB2312" w:hAnsi="仿宋_GB2312" w:eastAsia="仿宋_GB2312" w:cs="仿宋_GB2312"/>
                <w:b/>
                <w:color w:val="000000" w:themeColor="text1"/>
                <w:sz w:val="24"/>
                <w:szCs w:val="24"/>
              </w:rPr>
              <w:t>《〈关于精准支持中关村国家自主创新示范区重大前沿项目与创新平台建设的若干措施〉实施办法（试行）》第6条</w:t>
            </w:r>
          </w:p>
          <w:p>
            <w:pPr>
              <w:spacing w:line="280" w:lineRule="exact"/>
              <w:jc w:val="left"/>
              <w:rPr>
                <w:rFonts w:ascii="仿宋_GB2312" w:hAnsi="仿宋_GB2312" w:eastAsia="仿宋_GB2312" w:cs="仿宋_GB2312"/>
                <w:b/>
                <w:color w:val="000000" w:themeColor="text1"/>
                <w:sz w:val="24"/>
                <w:szCs w:val="24"/>
              </w:rPr>
            </w:pPr>
            <w:r>
              <w:rPr>
                <w:rFonts w:hint="eastAsia" w:ascii="仿宋_GB2312" w:hAnsi="仿宋_GB2312" w:eastAsia="仿宋_GB2312" w:cs="仿宋_GB2312"/>
                <w:color w:val="000000" w:themeColor="text1"/>
                <w:sz w:val="24"/>
                <w:szCs w:val="24"/>
              </w:rPr>
              <w:t>支持高精尖产业协同创新平台建设。</w:t>
            </w:r>
          </w:p>
        </w:tc>
        <w:tc>
          <w:tcPr>
            <w:tcW w:w="1418" w:type="dxa"/>
            <w:vAlign w:val="center"/>
          </w:tcPr>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2018年1月1日-12月31日</w:t>
            </w:r>
          </w:p>
        </w:tc>
        <w:tc>
          <w:tcPr>
            <w:tcW w:w="2268" w:type="dxa"/>
            <w:vAlign w:val="center"/>
          </w:tcPr>
          <w:p>
            <w:pPr>
              <w:spacing w:line="280" w:lineRule="exact"/>
              <w:jc w:val="left"/>
              <w:rPr>
                <w:rFonts w:ascii="仿宋_GB2312" w:hAnsi="仿宋_GB2312" w:eastAsia="仿宋_GB2312" w:cs="仿宋_GB2312"/>
                <w:color w:val="000000" w:themeColor="text1"/>
                <w:sz w:val="24"/>
                <w:szCs w:val="24"/>
              </w:rPr>
            </w:pPr>
            <w:r>
              <w:rPr>
                <w:rFonts w:hint="eastAsia" w:ascii="黑体" w:hAnsi="仿宋_GB2312" w:eastAsia="黑体" w:cs="仿宋_GB2312"/>
                <w:color w:val="000000" w:themeColor="text1"/>
                <w:sz w:val="24"/>
                <w:szCs w:val="24"/>
              </w:rPr>
              <w:t>线下申报</w:t>
            </w:r>
            <w:r>
              <w:rPr>
                <w:rFonts w:hint="eastAsia" w:ascii="仿宋_GB2312" w:hAnsi="仿宋_GB2312" w:eastAsia="仿宋_GB2312" w:cs="仿宋_GB2312"/>
                <w:color w:val="000000" w:themeColor="text1"/>
                <w:sz w:val="24"/>
                <w:szCs w:val="24"/>
              </w:rPr>
              <w:t>，打印全套材料胶装2册。</w:t>
            </w:r>
          </w:p>
        </w:tc>
        <w:tc>
          <w:tcPr>
            <w:tcW w:w="1417" w:type="dxa"/>
            <w:vAlign w:val="center"/>
          </w:tcPr>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中关村高科技产业促进中心</w:t>
            </w:r>
          </w:p>
        </w:tc>
        <w:tc>
          <w:tcPr>
            <w:tcW w:w="1843" w:type="dxa"/>
            <w:vAlign w:val="center"/>
          </w:tcPr>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创新处</w:t>
            </w:r>
          </w:p>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88828934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2" w:hRule="atLeast"/>
          <w:tblHeader/>
        </w:trPr>
        <w:tc>
          <w:tcPr>
            <w:tcW w:w="619" w:type="dxa"/>
            <w:vAlign w:val="center"/>
          </w:tcPr>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15</w:t>
            </w:r>
          </w:p>
        </w:tc>
        <w:tc>
          <w:tcPr>
            <w:tcW w:w="1757" w:type="dxa"/>
            <w:vAlign w:val="center"/>
          </w:tcPr>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科技军民融合特色园支持资金项目</w:t>
            </w:r>
          </w:p>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（项目代码：2019-1-15）</w:t>
            </w:r>
          </w:p>
        </w:tc>
        <w:tc>
          <w:tcPr>
            <w:tcW w:w="5245" w:type="dxa"/>
            <w:vAlign w:val="center"/>
          </w:tcPr>
          <w:p>
            <w:pPr>
              <w:spacing w:line="280" w:lineRule="exact"/>
              <w:rPr>
                <w:rFonts w:ascii="仿宋_GB2312" w:hAnsi="仿宋_GB2312" w:eastAsia="仿宋_GB2312" w:cs="仿宋_GB2312"/>
                <w:b/>
                <w:color w:val="000000" w:themeColor="text1"/>
                <w:sz w:val="24"/>
                <w:szCs w:val="24"/>
              </w:rPr>
            </w:pPr>
            <w:r>
              <w:rPr>
                <w:rFonts w:hint="eastAsia" w:ascii="仿宋_GB2312" w:hAnsi="仿宋_GB2312" w:eastAsia="仿宋_GB2312" w:cs="仿宋_GB2312"/>
                <w:b/>
                <w:color w:val="000000" w:themeColor="text1"/>
                <w:sz w:val="24"/>
                <w:szCs w:val="24"/>
              </w:rPr>
              <w:t>《中关村国家自主创新示范区一区多园协同发展支持资金管理办法》第7条</w:t>
            </w:r>
          </w:p>
          <w:p>
            <w:pPr>
              <w:spacing w:line="280" w:lineRule="exact"/>
              <w:jc w:val="lef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支持特色园区提升运营服务能力。支持特色园区培育或引进专业化运营机构，为入驻企业提供研发孵化、中试检测、市场和供应链资源对接、投融资等服务，强化科技军民融合专业化服务，举办有影响力的比赛、论坛、展览展示等特色领域活动，发布产业、园区等创新发展研究报告，增加商务、生活、公寓等配套服务设施。</w:t>
            </w:r>
          </w:p>
        </w:tc>
        <w:tc>
          <w:tcPr>
            <w:tcW w:w="1418" w:type="dxa"/>
            <w:vAlign w:val="center"/>
          </w:tcPr>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2018年1月1日-12月31日</w:t>
            </w:r>
          </w:p>
        </w:tc>
        <w:tc>
          <w:tcPr>
            <w:tcW w:w="2268" w:type="dxa"/>
            <w:vAlign w:val="center"/>
          </w:tcPr>
          <w:p>
            <w:pPr>
              <w:spacing w:line="280" w:lineRule="exact"/>
              <w:jc w:val="left"/>
              <w:rPr>
                <w:rFonts w:ascii="仿宋_GB2312" w:hAnsi="仿宋_GB2312" w:eastAsia="仿宋_GB2312" w:cs="仿宋_GB2312"/>
                <w:color w:val="000000" w:themeColor="text1"/>
                <w:sz w:val="24"/>
                <w:szCs w:val="24"/>
              </w:rPr>
            </w:pPr>
            <w:r>
              <w:rPr>
                <w:rFonts w:hint="eastAsia" w:ascii="黑体" w:hAnsi="仿宋_GB2312" w:eastAsia="黑体" w:cs="仿宋_GB2312"/>
                <w:color w:val="000000" w:themeColor="text1"/>
                <w:sz w:val="24"/>
                <w:szCs w:val="24"/>
              </w:rPr>
              <w:t>线下申报</w:t>
            </w:r>
            <w:r>
              <w:rPr>
                <w:rFonts w:hint="eastAsia" w:ascii="仿宋_GB2312" w:hAnsi="仿宋_GB2312" w:eastAsia="仿宋_GB2312" w:cs="仿宋_GB2312"/>
                <w:color w:val="000000" w:themeColor="text1"/>
                <w:sz w:val="24"/>
                <w:szCs w:val="24"/>
              </w:rPr>
              <w:t>，打印全套材料胶装5册。</w:t>
            </w:r>
          </w:p>
        </w:tc>
        <w:tc>
          <w:tcPr>
            <w:tcW w:w="1417" w:type="dxa"/>
            <w:vAlign w:val="center"/>
          </w:tcPr>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中关村高科技产业促进中心</w:t>
            </w:r>
          </w:p>
        </w:tc>
        <w:tc>
          <w:tcPr>
            <w:tcW w:w="1843" w:type="dxa"/>
            <w:vAlign w:val="center"/>
          </w:tcPr>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军民融合处</w:t>
            </w:r>
          </w:p>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88827095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1" w:hRule="atLeast"/>
          <w:tblHeader/>
        </w:trPr>
        <w:tc>
          <w:tcPr>
            <w:tcW w:w="619" w:type="dxa"/>
            <w:vAlign w:val="center"/>
          </w:tcPr>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16</w:t>
            </w:r>
          </w:p>
        </w:tc>
        <w:tc>
          <w:tcPr>
            <w:tcW w:w="1757" w:type="dxa"/>
            <w:vAlign w:val="center"/>
          </w:tcPr>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中关村颠覆性技术研发和成果转化项目</w:t>
            </w:r>
          </w:p>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（项目代码：2019-1-16）</w:t>
            </w:r>
          </w:p>
        </w:tc>
        <w:tc>
          <w:tcPr>
            <w:tcW w:w="5245" w:type="dxa"/>
            <w:vAlign w:val="center"/>
          </w:tcPr>
          <w:p>
            <w:pPr>
              <w:spacing w:line="280" w:lineRule="exact"/>
              <w:rPr>
                <w:rFonts w:ascii="仿宋_GB2312" w:hAnsi="仿宋_GB2312" w:eastAsia="仿宋_GB2312" w:cs="仿宋_GB2312"/>
                <w:b/>
                <w:color w:val="000000" w:themeColor="text1"/>
                <w:sz w:val="24"/>
                <w:szCs w:val="24"/>
              </w:rPr>
            </w:pPr>
            <w:r>
              <w:rPr>
                <w:rFonts w:hint="eastAsia" w:ascii="仿宋_GB2312" w:hAnsi="仿宋_GB2312" w:eastAsia="仿宋_GB2312" w:cs="仿宋_GB2312"/>
                <w:b/>
                <w:color w:val="000000" w:themeColor="text1"/>
                <w:sz w:val="24"/>
                <w:szCs w:val="24"/>
              </w:rPr>
              <w:t>《中关村国家自主创新示范区提升创新能力优化创新环境支持资金管理办法实施细则（试行）》第</w:t>
            </w:r>
            <w:r>
              <w:rPr>
                <w:rFonts w:ascii="仿宋_GB2312" w:hAnsi="仿宋_GB2312" w:eastAsia="仿宋_GB2312" w:cs="仿宋_GB2312"/>
                <w:b/>
                <w:color w:val="000000" w:themeColor="text1"/>
                <w:sz w:val="24"/>
                <w:szCs w:val="24"/>
              </w:rPr>
              <w:t>12</w:t>
            </w:r>
            <w:r>
              <w:rPr>
                <w:rFonts w:hint="eastAsia" w:ascii="仿宋_GB2312" w:hAnsi="仿宋_GB2312" w:eastAsia="仿宋_GB2312" w:cs="仿宋_GB2312"/>
                <w:b/>
                <w:color w:val="000000" w:themeColor="text1"/>
                <w:sz w:val="24"/>
                <w:szCs w:val="24"/>
              </w:rPr>
              <w:t>条</w:t>
            </w:r>
          </w:p>
          <w:p>
            <w:pPr>
              <w:spacing w:line="280" w:lineRule="exact"/>
              <w:jc w:val="left"/>
              <w:rPr>
                <w:rFonts w:ascii="仿宋_GB2312" w:hAnsi="仿宋_GB2312" w:eastAsia="仿宋_GB2312" w:cs="仿宋_GB2312"/>
                <w:b/>
                <w:color w:val="000000" w:themeColor="text1"/>
                <w:sz w:val="24"/>
                <w:szCs w:val="24"/>
              </w:rPr>
            </w:pPr>
            <w:r>
              <w:rPr>
                <w:rFonts w:hint="eastAsia" w:ascii="仿宋_GB2312" w:hAnsi="仿宋_GB2312" w:eastAsia="仿宋_GB2312" w:cs="仿宋_GB2312"/>
                <w:color w:val="000000" w:themeColor="text1"/>
                <w:sz w:val="24"/>
                <w:szCs w:val="24"/>
              </w:rPr>
              <w:t>支持创新主体开展颠覆性技术的研发、成果转化和产业化。</w:t>
            </w:r>
          </w:p>
        </w:tc>
        <w:tc>
          <w:tcPr>
            <w:tcW w:w="1418" w:type="dxa"/>
            <w:vAlign w:val="center"/>
          </w:tcPr>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ascii="仿宋_GB2312" w:hAnsi="仿宋_GB2312" w:eastAsia="仿宋_GB2312" w:cs="仿宋_GB2312"/>
                <w:color w:val="000000" w:themeColor="text1"/>
                <w:sz w:val="24"/>
                <w:szCs w:val="24"/>
              </w:rPr>
              <w:t>019</w:t>
            </w:r>
            <w:r>
              <w:rPr>
                <w:rFonts w:hint="eastAsia" w:ascii="仿宋_GB2312" w:hAnsi="仿宋_GB2312" w:eastAsia="仿宋_GB2312" w:cs="仿宋_GB2312"/>
                <w:color w:val="000000" w:themeColor="text1"/>
                <w:sz w:val="24"/>
                <w:szCs w:val="24"/>
              </w:rPr>
              <w:t>年1月1日-</w:t>
            </w:r>
            <w:r>
              <w:rPr>
                <w:rFonts w:ascii="仿宋_GB2312" w:hAnsi="仿宋_GB2312" w:eastAsia="仿宋_GB2312" w:cs="仿宋_GB2312"/>
                <w:color w:val="000000" w:themeColor="text1"/>
                <w:sz w:val="24"/>
                <w:szCs w:val="24"/>
              </w:rPr>
              <w:t>2020</w:t>
            </w:r>
            <w:r>
              <w:rPr>
                <w:rFonts w:hint="eastAsia" w:ascii="仿宋_GB2312" w:hAnsi="仿宋_GB2312" w:eastAsia="仿宋_GB2312" w:cs="仿宋_GB2312"/>
                <w:color w:val="000000" w:themeColor="text1"/>
                <w:sz w:val="24"/>
                <w:szCs w:val="24"/>
              </w:rPr>
              <w:t>年1</w:t>
            </w:r>
            <w:r>
              <w:rPr>
                <w:rFonts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rPr>
              <w:t>月3</w:t>
            </w:r>
            <w:r>
              <w:rPr>
                <w:rFonts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rPr>
              <w:t>日</w:t>
            </w:r>
          </w:p>
        </w:tc>
        <w:tc>
          <w:tcPr>
            <w:tcW w:w="2268" w:type="dxa"/>
            <w:vAlign w:val="center"/>
          </w:tcPr>
          <w:p>
            <w:pPr>
              <w:spacing w:line="280" w:lineRule="exact"/>
              <w:jc w:val="left"/>
              <w:rPr>
                <w:rFonts w:ascii="黑体" w:hAnsi="仿宋_GB2312" w:eastAsia="黑体" w:cs="仿宋_GB2312"/>
                <w:color w:val="000000" w:themeColor="text1"/>
                <w:sz w:val="24"/>
                <w:szCs w:val="24"/>
              </w:rPr>
            </w:pPr>
            <w:r>
              <w:rPr>
                <w:rFonts w:hint="eastAsia" w:ascii="黑体" w:hAnsi="仿宋_GB2312" w:eastAsia="黑体" w:cs="仿宋_GB2312"/>
                <w:color w:val="000000" w:themeColor="text1"/>
                <w:sz w:val="24"/>
                <w:szCs w:val="24"/>
              </w:rPr>
              <w:t>线下申报</w:t>
            </w:r>
            <w:r>
              <w:rPr>
                <w:rFonts w:hint="eastAsia" w:ascii="仿宋_GB2312" w:hAnsi="仿宋_GB2312" w:eastAsia="仿宋_GB2312" w:cs="仿宋_GB2312"/>
                <w:color w:val="000000" w:themeColor="text1"/>
                <w:sz w:val="24"/>
                <w:szCs w:val="24"/>
              </w:rPr>
              <w:t>，提交材料包括：1.含全套申报材料的电子光盘；2.打印全套材料胶装2册。</w:t>
            </w:r>
          </w:p>
        </w:tc>
        <w:tc>
          <w:tcPr>
            <w:tcW w:w="1417" w:type="dxa"/>
            <w:vAlign w:val="center"/>
          </w:tcPr>
          <w:p>
            <w:pPr>
              <w:spacing w:line="280" w:lineRule="exact"/>
              <w:jc w:val="center"/>
              <w:rPr>
                <w:rFonts w:ascii="仿宋_GB2312" w:hAnsi="仿宋_GB2312" w:eastAsia="仿宋_GB2312" w:cs="仿宋_GB2312"/>
                <w:color w:val="000000" w:themeColor="text1"/>
                <w:sz w:val="24"/>
                <w:szCs w:val="28"/>
              </w:rPr>
            </w:pPr>
            <w:r>
              <w:rPr>
                <w:rFonts w:hint="eastAsia" w:ascii="仿宋_GB2312" w:hAnsi="仿宋_GB2312" w:eastAsia="仿宋_GB2312" w:cs="仿宋_GB2312"/>
                <w:color w:val="000000" w:themeColor="text1"/>
                <w:sz w:val="24"/>
                <w:szCs w:val="24"/>
              </w:rPr>
              <w:t>中关村高科技产业促进中心</w:t>
            </w:r>
          </w:p>
        </w:tc>
        <w:tc>
          <w:tcPr>
            <w:tcW w:w="1843" w:type="dxa"/>
            <w:vAlign w:val="center"/>
          </w:tcPr>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高促中心</w:t>
            </w:r>
          </w:p>
          <w:p>
            <w:pPr>
              <w:spacing w:line="280" w:lineRule="exact"/>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8</w:t>
            </w:r>
            <w:r>
              <w:rPr>
                <w:rFonts w:ascii="仿宋_GB2312" w:hAnsi="仿宋_GB2312" w:eastAsia="仿宋_GB2312" w:cs="仿宋_GB2312"/>
                <w:color w:val="000000" w:themeColor="text1"/>
                <w:sz w:val="24"/>
                <w:szCs w:val="24"/>
              </w:rPr>
              <w:t>8827156</w:t>
            </w:r>
          </w:p>
        </w:tc>
      </w:tr>
    </w:tbl>
    <w:p>
      <w:pPr>
        <w:spacing w:line="560" w:lineRule="exact"/>
        <w:jc w:val="left"/>
        <w:rPr>
          <w:rFonts w:ascii="仿宋_GB2312" w:hAnsi="宋体" w:eastAsia="仿宋_GB2312" w:cs="宋体"/>
          <w:color w:val="FF0000"/>
          <w:sz w:val="32"/>
          <w:szCs w:val="32"/>
        </w:rPr>
      </w:pPr>
    </w:p>
    <w:sectPr>
      <w:footerReference r:id="rId3" w:type="default"/>
      <w:pgSz w:w="16838" w:h="11906" w:orient="landscape"/>
      <w:pgMar w:top="1440" w:right="1440" w:bottom="1440"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20060716"/>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14629"/>
    <w:rsid w:val="00002655"/>
    <w:rsid w:val="00007F3D"/>
    <w:rsid w:val="000174DB"/>
    <w:rsid w:val="00027B2E"/>
    <w:rsid w:val="00027E0E"/>
    <w:rsid w:val="00032E16"/>
    <w:rsid w:val="0003318B"/>
    <w:rsid w:val="000355F0"/>
    <w:rsid w:val="000374B0"/>
    <w:rsid w:val="00043F82"/>
    <w:rsid w:val="0004407A"/>
    <w:rsid w:val="000476FD"/>
    <w:rsid w:val="000502BB"/>
    <w:rsid w:val="000509BC"/>
    <w:rsid w:val="00051561"/>
    <w:rsid w:val="00051AD7"/>
    <w:rsid w:val="0005335F"/>
    <w:rsid w:val="00053E87"/>
    <w:rsid w:val="000563E5"/>
    <w:rsid w:val="0006237D"/>
    <w:rsid w:val="00062C62"/>
    <w:rsid w:val="00063944"/>
    <w:rsid w:val="0006723E"/>
    <w:rsid w:val="00070CDF"/>
    <w:rsid w:val="000769F8"/>
    <w:rsid w:val="00076BC9"/>
    <w:rsid w:val="00076F49"/>
    <w:rsid w:val="00082065"/>
    <w:rsid w:val="000841A3"/>
    <w:rsid w:val="000841BE"/>
    <w:rsid w:val="000861C5"/>
    <w:rsid w:val="0008725F"/>
    <w:rsid w:val="0009564B"/>
    <w:rsid w:val="00095892"/>
    <w:rsid w:val="000A37AE"/>
    <w:rsid w:val="000A4C1B"/>
    <w:rsid w:val="000A61A3"/>
    <w:rsid w:val="000A6810"/>
    <w:rsid w:val="000A6F9E"/>
    <w:rsid w:val="000B22F4"/>
    <w:rsid w:val="000B4DF1"/>
    <w:rsid w:val="000B4EED"/>
    <w:rsid w:val="000C14CC"/>
    <w:rsid w:val="000C5A88"/>
    <w:rsid w:val="000D0419"/>
    <w:rsid w:val="000D1A73"/>
    <w:rsid w:val="000D6861"/>
    <w:rsid w:val="000E0226"/>
    <w:rsid w:val="000E0FD7"/>
    <w:rsid w:val="000E322C"/>
    <w:rsid w:val="000E643D"/>
    <w:rsid w:val="000F3E4C"/>
    <w:rsid w:val="000F75EE"/>
    <w:rsid w:val="00101219"/>
    <w:rsid w:val="00101A07"/>
    <w:rsid w:val="00106E5A"/>
    <w:rsid w:val="00114154"/>
    <w:rsid w:val="00116584"/>
    <w:rsid w:val="001167CC"/>
    <w:rsid w:val="00117804"/>
    <w:rsid w:val="001213CD"/>
    <w:rsid w:val="00122139"/>
    <w:rsid w:val="001274D6"/>
    <w:rsid w:val="0013020E"/>
    <w:rsid w:val="0013299C"/>
    <w:rsid w:val="00137B33"/>
    <w:rsid w:val="0015291D"/>
    <w:rsid w:val="00157908"/>
    <w:rsid w:val="0016690A"/>
    <w:rsid w:val="001672C4"/>
    <w:rsid w:val="00172648"/>
    <w:rsid w:val="00181471"/>
    <w:rsid w:val="00183CA3"/>
    <w:rsid w:val="0018706C"/>
    <w:rsid w:val="0019080F"/>
    <w:rsid w:val="0019349F"/>
    <w:rsid w:val="00194F4D"/>
    <w:rsid w:val="00195C69"/>
    <w:rsid w:val="00195F86"/>
    <w:rsid w:val="00197F34"/>
    <w:rsid w:val="001A0A39"/>
    <w:rsid w:val="001B2B1A"/>
    <w:rsid w:val="001B7E49"/>
    <w:rsid w:val="001C23C7"/>
    <w:rsid w:val="001C2EAE"/>
    <w:rsid w:val="001C3385"/>
    <w:rsid w:val="001C7D75"/>
    <w:rsid w:val="001D2765"/>
    <w:rsid w:val="001D413D"/>
    <w:rsid w:val="001D5234"/>
    <w:rsid w:val="001D76D0"/>
    <w:rsid w:val="001E5446"/>
    <w:rsid w:val="001E6CFB"/>
    <w:rsid w:val="001F5988"/>
    <w:rsid w:val="001F64F9"/>
    <w:rsid w:val="001F7F0E"/>
    <w:rsid w:val="00200864"/>
    <w:rsid w:val="00204369"/>
    <w:rsid w:val="002047FB"/>
    <w:rsid w:val="00204FBC"/>
    <w:rsid w:val="00205385"/>
    <w:rsid w:val="00215595"/>
    <w:rsid w:val="00215FC4"/>
    <w:rsid w:val="002174E3"/>
    <w:rsid w:val="002242A2"/>
    <w:rsid w:val="002268B8"/>
    <w:rsid w:val="00227A83"/>
    <w:rsid w:val="00230C85"/>
    <w:rsid w:val="00231217"/>
    <w:rsid w:val="00232C8D"/>
    <w:rsid w:val="00241C49"/>
    <w:rsid w:val="00245915"/>
    <w:rsid w:val="0024655B"/>
    <w:rsid w:val="00251035"/>
    <w:rsid w:val="00253195"/>
    <w:rsid w:val="002545C1"/>
    <w:rsid w:val="00261B1C"/>
    <w:rsid w:val="0026358A"/>
    <w:rsid w:val="00264F17"/>
    <w:rsid w:val="00267D98"/>
    <w:rsid w:val="0027174C"/>
    <w:rsid w:val="00271785"/>
    <w:rsid w:val="00276E78"/>
    <w:rsid w:val="002826A9"/>
    <w:rsid w:val="00291D71"/>
    <w:rsid w:val="002924B4"/>
    <w:rsid w:val="002976CC"/>
    <w:rsid w:val="002A4987"/>
    <w:rsid w:val="002A7BD4"/>
    <w:rsid w:val="002B0D1A"/>
    <w:rsid w:val="002B5ADB"/>
    <w:rsid w:val="002B7757"/>
    <w:rsid w:val="002C070F"/>
    <w:rsid w:val="002C2454"/>
    <w:rsid w:val="002C3D65"/>
    <w:rsid w:val="002C5F03"/>
    <w:rsid w:val="002C6FD3"/>
    <w:rsid w:val="002D782C"/>
    <w:rsid w:val="002E0CF9"/>
    <w:rsid w:val="002E164B"/>
    <w:rsid w:val="002F021C"/>
    <w:rsid w:val="002F4D1F"/>
    <w:rsid w:val="00301F26"/>
    <w:rsid w:val="003021DE"/>
    <w:rsid w:val="00302EE6"/>
    <w:rsid w:val="0030371E"/>
    <w:rsid w:val="00306681"/>
    <w:rsid w:val="00310238"/>
    <w:rsid w:val="003102F7"/>
    <w:rsid w:val="0031099C"/>
    <w:rsid w:val="0031776A"/>
    <w:rsid w:val="00320F6D"/>
    <w:rsid w:val="0032240D"/>
    <w:rsid w:val="003257E2"/>
    <w:rsid w:val="00326C6A"/>
    <w:rsid w:val="0033148F"/>
    <w:rsid w:val="003316DF"/>
    <w:rsid w:val="00331FBB"/>
    <w:rsid w:val="003342E5"/>
    <w:rsid w:val="00335205"/>
    <w:rsid w:val="00336FBD"/>
    <w:rsid w:val="00341D66"/>
    <w:rsid w:val="00343113"/>
    <w:rsid w:val="00355E9F"/>
    <w:rsid w:val="003611AF"/>
    <w:rsid w:val="00365811"/>
    <w:rsid w:val="003663AE"/>
    <w:rsid w:val="0036664B"/>
    <w:rsid w:val="0037151A"/>
    <w:rsid w:val="00375E3B"/>
    <w:rsid w:val="0038080C"/>
    <w:rsid w:val="00381FC6"/>
    <w:rsid w:val="00382A18"/>
    <w:rsid w:val="00385EE1"/>
    <w:rsid w:val="00392A94"/>
    <w:rsid w:val="00394384"/>
    <w:rsid w:val="0039611F"/>
    <w:rsid w:val="003A2F94"/>
    <w:rsid w:val="003C251F"/>
    <w:rsid w:val="003D0197"/>
    <w:rsid w:val="003D241D"/>
    <w:rsid w:val="003E01A0"/>
    <w:rsid w:val="003E01ED"/>
    <w:rsid w:val="003E3C7A"/>
    <w:rsid w:val="003E6690"/>
    <w:rsid w:val="003E688E"/>
    <w:rsid w:val="003F1BCC"/>
    <w:rsid w:val="003F25D5"/>
    <w:rsid w:val="003F36C2"/>
    <w:rsid w:val="003F6397"/>
    <w:rsid w:val="00400D19"/>
    <w:rsid w:val="00401511"/>
    <w:rsid w:val="00401D9D"/>
    <w:rsid w:val="00404E70"/>
    <w:rsid w:val="00406F06"/>
    <w:rsid w:val="00413601"/>
    <w:rsid w:val="00413E20"/>
    <w:rsid w:val="00416824"/>
    <w:rsid w:val="004170EB"/>
    <w:rsid w:val="00420077"/>
    <w:rsid w:val="004208F4"/>
    <w:rsid w:val="004276F6"/>
    <w:rsid w:val="00434F29"/>
    <w:rsid w:val="004350CD"/>
    <w:rsid w:val="0043620D"/>
    <w:rsid w:val="004416BE"/>
    <w:rsid w:val="0044335D"/>
    <w:rsid w:val="00445584"/>
    <w:rsid w:val="00450E9D"/>
    <w:rsid w:val="00451E77"/>
    <w:rsid w:val="00457F39"/>
    <w:rsid w:val="00467E11"/>
    <w:rsid w:val="00472FB5"/>
    <w:rsid w:val="00474B7A"/>
    <w:rsid w:val="00482523"/>
    <w:rsid w:val="00482C35"/>
    <w:rsid w:val="00482C3A"/>
    <w:rsid w:val="00485DA0"/>
    <w:rsid w:val="00491318"/>
    <w:rsid w:val="00491BA4"/>
    <w:rsid w:val="004944A9"/>
    <w:rsid w:val="004945AA"/>
    <w:rsid w:val="004A1234"/>
    <w:rsid w:val="004A286D"/>
    <w:rsid w:val="004A3E1F"/>
    <w:rsid w:val="004B3138"/>
    <w:rsid w:val="004B31C1"/>
    <w:rsid w:val="004B4A95"/>
    <w:rsid w:val="004C6207"/>
    <w:rsid w:val="004E08EC"/>
    <w:rsid w:val="004F13CE"/>
    <w:rsid w:val="004F5959"/>
    <w:rsid w:val="004F59EB"/>
    <w:rsid w:val="005029FB"/>
    <w:rsid w:val="00513859"/>
    <w:rsid w:val="005158FD"/>
    <w:rsid w:val="00521B1D"/>
    <w:rsid w:val="00526577"/>
    <w:rsid w:val="00527F34"/>
    <w:rsid w:val="0053056B"/>
    <w:rsid w:val="00537CE4"/>
    <w:rsid w:val="005420A0"/>
    <w:rsid w:val="00545FC6"/>
    <w:rsid w:val="00546E8B"/>
    <w:rsid w:val="00551536"/>
    <w:rsid w:val="0055541D"/>
    <w:rsid w:val="005574EF"/>
    <w:rsid w:val="0056509F"/>
    <w:rsid w:val="0056559D"/>
    <w:rsid w:val="00571C3F"/>
    <w:rsid w:val="00582787"/>
    <w:rsid w:val="005842BA"/>
    <w:rsid w:val="00585152"/>
    <w:rsid w:val="005926F4"/>
    <w:rsid w:val="005930FE"/>
    <w:rsid w:val="00594700"/>
    <w:rsid w:val="00594CC3"/>
    <w:rsid w:val="005A2C25"/>
    <w:rsid w:val="005A367A"/>
    <w:rsid w:val="005A6771"/>
    <w:rsid w:val="005A792D"/>
    <w:rsid w:val="005B1269"/>
    <w:rsid w:val="005B2CFC"/>
    <w:rsid w:val="005C197F"/>
    <w:rsid w:val="005D4D7B"/>
    <w:rsid w:val="005D687D"/>
    <w:rsid w:val="005D7A46"/>
    <w:rsid w:val="005E096B"/>
    <w:rsid w:val="005E7A84"/>
    <w:rsid w:val="005F095E"/>
    <w:rsid w:val="005F2369"/>
    <w:rsid w:val="005F586C"/>
    <w:rsid w:val="005F700D"/>
    <w:rsid w:val="005F70A2"/>
    <w:rsid w:val="00607449"/>
    <w:rsid w:val="00607A91"/>
    <w:rsid w:val="00607F37"/>
    <w:rsid w:val="00620EAB"/>
    <w:rsid w:val="00631AB7"/>
    <w:rsid w:val="00631B25"/>
    <w:rsid w:val="00634B51"/>
    <w:rsid w:val="0064188E"/>
    <w:rsid w:val="00641BB2"/>
    <w:rsid w:val="00647493"/>
    <w:rsid w:val="0065096A"/>
    <w:rsid w:val="00654615"/>
    <w:rsid w:val="00655187"/>
    <w:rsid w:val="00660753"/>
    <w:rsid w:val="00661EBD"/>
    <w:rsid w:val="00670216"/>
    <w:rsid w:val="006721F8"/>
    <w:rsid w:val="00674613"/>
    <w:rsid w:val="00681FC0"/>
    <w:rsid w:val="00682324"/>
    <w:rsid w:val="0068455F"/>
    <w:rsid w:val="00686294"/>
    <w:rsid w:val="006916D2"/>
    <w:rsid w:val="006927E9"/>
    <w:rsid w:val="00692E56"/>
    <w:rsid w:val="00692E83"/>
    <w:rsid w:val="0069365D"/>
    <w:rsid w:val="006940E1"/>
    <w:rsid w:val="00694CE5"/>
    <w:rsid w:val="00696095"/>
    <w:rsid w:val="006A0EAF"/>
    <w:rsid w:val="006A16CA"/>
    <w:rsid w:val="006A184B"/>
    <w:rsid w:val="006A2986"/>
    <w:rsid w:val="006A2AF6"/>
    <w:rsid w:val="006A2BF1"/>
    <w:rsid w:val="006A2EC6"/>
    <w:rsid w:val="006A68BD"/>
    <w:rsid w:val="006B0B61"/>
    <w:rsid w:val="006B1BB0"/>
    <w:rsid w:val="006B2BF3"/>
    <w:rsid w:val="006B2E34"/>
    <w:rsid w:val="006B3B01"/>
    <w:rsid w:val="006C168E"/>
    <w:rsid w:val="006C2483"/>
    <w:rsid w:val="006C2D8E"/>
    <w:rsid w:val="006C3686"/>
    <w:rsid w:val="006D3686"/>
    <w:rsid w:val="006D55BE"/>
    <w:rsid w:val="006D5A0D"/>
    <w:rsid w:val="006D7F06"/>
    <w:rsid w:val="006E36F2"/>
    <w:rsid w:val="006E6318"/>
    <w:rsid w:val="006E65FC"/>
    <w:rsid w:val="006F4BE9"/>
    <w:rsid w:val="0070042E"/>
    <w:rsid w:val="007007E9"/>
    <w:rsid w:val="00701599"/>
    <w:rsid w:val="00706E6C"/>
    <w:rsid w:val="00710492"/>
    <w:rsid w:val="00711553"/>
    <w:rsid w:val="00716291"/>
    <w:rsid w:val="00720F71"/>
    <w:rsid w:val="00721761"/>
    <w:rsid w:val="00724165"/>
    <w:rsid w:val="00726A56"/>
    <w:rsid w:val="00743524"/>
    <w:rsid w:val="00743703"/>
    <w:rsid w:val="00752052"/>
    <w:rsid w:val="00757172"/>
    <w:rsid w:val="00757476"/>
    <w:rsid w:val="00760F52"/>
    <w:rsid w:val="00761AA3"/>
    <w:rsid w:val="007739AC"/>
    <w:rsid w:val="00774933"/>
    <w:rsid w:val="00774E2E"/>
    <w:rsid w:val="0078010D"/>
    <w:rsid w:val="007816C4"/>
    <w:rsid w:val="0079775D"/>
    <w:rsid w:val="007A04CB"/>
    <w:rsid w:val="007A33E2"/>
    <w:rsid w:val="007A6E43"/>
    <w:rsid w:val="007B1B41"/>
    <w:rsid w:val="007B1E9C"/>
    <w:rsid w:val="007B3BCA"/>
    <w:rsid w:val="007B419E"/>
    <w:rsid w:val="007B45DC"/>
    <w:rsid w:val="007C4C5B"/>
    <w:rsid w:val="007C5567"/>
    <w:rsid w:val="007C6630"/>
    <w:rsid w:val="007C6ECF"/>
    <w:rsid w:val="007D1473"/>
    <w:rsid w:val="007D672A"/>
    <w:rsid w:val="007E3D4F"/>
    <w:rsid w:val="007E6472"/>
    <w:rsid w:val="007E7C30"/>
    <w:rsid w:val="007F33DA"/>
    <w:rsid w:val="007F515E"/>
    <w:rsid w:val="007F643F"/>
    <w:rsid w:val="007F7F4C"/>
    <w:rsid w:val="00804144"/>
    <w:rsid w:val="00807014"/>
    <w:rsid w:val="00810A75"/>
    <w:rsid w:val="008126DA"/>
    <w:rsid w:val="00814057"/>
    <w:rsid w:val="008155C3"/>
    <w:rsid w:val="00820F28"/>
    <w:rsid w:val="00822A2D"/>
    <w:rsid w:val="008234C1"/>
    <w:rsid w:val="0083356A"/>
    <w:rsid w:val="00843663"/>
    <w:rsid w:val="008439B4"/>
    <w:rsid w:val="008472AD"/>
    <w:rsid w:val="00862142"/>
    <w:rsid w:val="00863994"/>
    <w:rsid w:val="0086530D"/>
    <w:rsid w:val="00866C48"/>
    <w:rsid w:val="0087625C"/>
    <w:rsid w:val="00882098"/>
    <w:rsid w:val="008861F6"/>
    <w:rsid w:val="00886350"/>
    <w:rsid w:val="00893605"/>
    <w:rsid w:val="00893C8B"/>
    <w:rsid w:val="0089562E"/>
    <w:rsid w:val="008A4217"/>
    <w:rsid w:val="008A4A18"/>
    <w:rsid w:val="008A4B8A"/>
    <w:rsid w:val="008B7578"/>
    <w:rsid w:val="008C31C2"/>
    <w:rsid w:val="008C49A7"/>
    <w:rsid w:val="008C70B6"/>
    <w:rsid w:val="008D1918"/>
    <w:rsid w:val="008E55FE"/>
    <w:rsid w:val="008E735E"/>
    <w:rsid w:val="008F11DB"/>
    <w:rsid w:val="008F2F4B"/>
    <w:rsid w:val="008F470C"/>
    <w:rsid w:val="00904BEF"/>
    <w:rsid w:val="0090610F"/>
    <w:rsid w:val="009065E6"/>
    <w:rsid w:val="00910CC5"/>
    <w:rsid w:val="00912DAC"/>
    <w:rsid w:val="00915168"/>
    <w:rsid w:val="00915607"/>
    <w:rsid w:val="00917213"/>
    <w:rsid w:val="00923CC6"/>
    <w:rsid w:val="009261C7"/>
    <w:rsid w:val="009318DD"/>
    <w:rsid w:val="00931EDD"/>
    <w:rsid w:val="00933E30"/>
    <w:rsid w:val="00935EF3"/>
    <w:rsid w:val="009406E2"/>
    <w:rsid w:val="00942218"/>
    <w:rsid w:val="0094322C"/>
    <w:rsid w:val="0094737E"/>
    <w:rsid w:val="0095370C"/>
    <w:rsid w:val="009617F2"/>
    <w:rsid w:val="009641C9"/>
    <w:rsid w:val="009708C7"/>
    <w:rsid w:val="00971D62"/>
    <w:rsid w:val="009728C6"/>
    <w:rsid w:val="00972F2D"/>
    <w:rsid w:val="00975B5C"/>
    <w:rsid w:val="00976B8A"/>
    <w:rsid w:val="0098035E"/>
    <w:rsid w:val="00980448"/>
    <w:rsid w:val="009820A2"/>
    <w:rsid w:val="009823F7"/>
    <w:rsid w:val="0098422C"/>
    <w:rsid w:val="00992059"/>
    <w:rsid w:val="00994B48"/>
    <w:rsid w:val="009A1231"/>
    <w:rsid w:val="009A3E3E"/>
    <w:rsid w:val="009A690E"/>
    <w:rsid w:val="009A7C11"/>
    <w:rsid w:val="009B5F7B"/>
    <w:rsid w:val="009B63FA"/>
    <w:rsid w:val="009B7838"/>
    <w:rsid w:val="009C6B2C"/>
    <w:rsid w:val="009C7A7B"/>
    <w:rsid w:val="009C7C67"/>
    <w:rsid w:val="009C7CEE"/>
    <w:rsid w:val="009D4AD6"/>
    <w:rsid w:val="009E1593"/>
    <w:rsid w:val="009E267B"/>
    <w:rsid w:val="009E3892"/>
    <w:rsid w:val="009F0D31"/>
    <w:rsid w:val="009F0F5C"/>
    <w:rsid w:val="009F2D17"/>
    <w:rsid w:val="009F368F"/>
    <w:rsid w:val="009F3D0E"/>
    <w:rsid w:val="009F5419"/>
    <w:rsid w:val="009F6AE9"/>
    <w:rsid w:val="00A007FB"/>
    <w:rsid w:val="00A034F5"/>
    <w:rsid w:val="00A03E6C"/>
    <w:rsid w:val="00A05095"/>
    <w:rsid w:val="00A10F20"/>
    <w:rsid w:val="00A115BC"/>
    <w:rsid w:val="00A14FC9"/>
    <w:rsid w:val="00A1515D"/>
    <w:rsid w:val="00A2376C"/>
    <w:rsid w:val="00A23E1A"/>
    <w:rsid w:val="00A266EF"/>
    <w:rsid w:val="00A26758"/>
    <w:rsid w:val="00A26923"/>
    <w:rsid w:val="00A30359"/>
    <w:rsid w:val="00A318E9"/>
    <w:rsid w:val="00A321DD"/>
    <w:rsid w:val="00A32B5E"/>
    <w:rsid w:val="00A43C08"/>
    <w:rsid w:val="00A467E5"/>
    <w:rsid w:val="00A46B50"/>
    <w:rsid w:val="00A47873"/>
    <w:rsid w:val="00A51ADD"/>
    <w:rsid w:val="00A61F4A"/>
    <w:rsid w:val="00A622FE"/>
    <w:rsid w:val="00A648D0"/>
    <w:rsid w:val="00A65611"/>
    <w:rsid w:val="00A66D8F"/>
    <w:rsid w:val="00A74952"/>
    <w:rsid w:val="00A800DF"/>
    <w:rsid w:val="00A80B7C"/>
    <w:rsid w:val="00A80CEA"/>
    <w:rsid w:val="00A82A74"/>
    <w:rsid w:val="00A8565B"/>
    <w:rsid w:val="00A94CBB"/>
    <w:rsid w:val="00A95FDF"/>
    <w:rsid w:val="00AA013C"/>
    <w:rsid w:val="00AA05FB"/>
    <w:rsid w:val="00AA0760"/>
    <w:rsid w:val="00AA14F0"/>
    <w:rsid w:val="00AA59B6"/>
    <w:rsid w:val="00AA5D4E"/>
    <w:rsid w:val="00AB0FEA"/>
    <w:rsid w:val="00AB285F"/>
    <w:rsid w:val="00AB2A14"/>
    <w:rsid w:val="00AB3FD0"/>
    <w:rsid w:val="00AB4F70"/>
    <w:rsid w:val="00AB62FA"/>
    <w:rsid w:val="00AB7177"/>
    <w:rsid w:val="00AC0E30"/>
    <w:rsid w:val="00AC4929"/>
    <w:rsid w:val="00AC4B0F"/>
    <w:rsid w:val="00AD14E1"/>
    <w:rsid w:val="00AD1A97"/>
    <w:rsid w:val="00AE0B79"/>
    <w:rsid w:val="00AE3130"/>
    <w:rsid w:val="00AE45A9"/>
    <w:rsid w:val="00AF1041"/>
    <w:rsid w:val="00AF31D8"/>
    <w:rsid w:val="00AF53C6"/>
    <w:rsid w:val="00AF60F7"/>
    <w:rsid w:val="00B00644"/>
    <w:rsid w:val="00B00B19"/>
    <w:rsid w:val="00B00CE0"/>
    <w:rsid w:val="00B00DAB"/>
    <w:rsid w:val="00B01EE4"/>
    <w:rsid w:val="00B10D39"/>
    <w:rsid w:val="00B116DD"/>
    <w:rsid w:val="00B15F05"/>
    <w:rsid w:val="00B25A4F"/>
    <w:rsid w:val="00B269EE"/>
    <w:rsid w:val="00B350D3"/>
    <w:rsid w:val="00B359CE"/>
    <w:rsid w:val="00B35A3A"/>
    <w:rsid w:val="00B36978"/>
    <w:rsid w:val="00B434A8"/>
    <w:rsid w:val="00B44C64"/>
    <w:rsid w:val="00B45DC7"/>
    <w:rsid w:val="00B5062D"/>
    <w:rsid w:val="00B651BE"/>
    <w:rsid w:val="00B67AAA"/>
    <w:rsid w:val="00B703FD"/>
    <w:rsid w:val="00B73C91"/>
    <w:rsid w:val="00B7755F"/>
    <w:rsid w:val="00B80B28"/>
    <w:rsid w:val="00B81E41"/>
    <w:rsid w:val="00B865D7"/>
    <w:rsid w:val="00B87A45"/>
    <w:rsid w:val="00B91860"/>
    <w:rsid w:val="00B9338A"/>
    <w:rsid w:val="00B95FC4"/>
    <w:rsid w:val="00B97C39"/>
    <w:rsid w:val="00BA5F1F"/>
    <w:rsid w:val="00BA6868"/>
    <w:rsid w:val="00BB082E"/>
    <w:rsid w:val="00BB0F4A"/>
    <w:rsid w:val="00BB3C38"/>
    <w:rsid w:val="00BB6666"/>
    <w:rsid w:val="00BC118B"/>
    <w:rsid w:val="00BC1F45"/>
    <w:rsid w:val="00BC5D3D"/>
    <w:rsid w:val="00BD4822"/>
    <w:rsid w:val="00BD571D"/>
    <w:rsid w:val="00BD7554"/>
    <w:rsid w:val="00BE3631"/>
    <w:rsid w:val="00BE6633"/>
    <w:rsid w:val="00BF0679"/>
    <w:rsid w:val="00BF2E65"/>
    <w:rsid w:val="00BF5AC6"/>
    <w:rsid w:val="00C02518"/>
    <w:rsid w:val="00C03AC8"/>
    <w:rsid w:val="00C22561"/>
    <w:rsid w:val="00C2636F"/>
    <w:rsid w:val="00C27416"/>
    <w:rsid w:val="00C31908"/>
    <w:rsid w:val="00C33055"/>
    <w:rsid w:val="00C33D91"/>
    <w:rsid w:val="00C35E2B"/>
    <w:rsid w:val="00C41EFC"/>
    <w:rsid w:val="00C52340"/>
    <w:rsid w:val="00C650D4"/>
    <w:rsid w:val="00C71ACC"/>
    <w:rsid w:val="00C73A7A"/>
    <w:rsid w:val="00C75A7E"/>
    <w:rsid w:val="00C75C3E"/>
    <w:rsid w:val="00C82049"/>
    <w:rsid w:val="00C96D9D"/>
    <w:rsid w:val="00CA3D22"/>
    <w:rsid w:val="00CA7517"/>
    <w:rsid w:val="00CB5A6A"/>
    <w:rsid w:val="00CC1FEB"/>
    <w:rsid w:val="00CC3B54"/>
    <w:rsid w:val="00CC7551"/>
    <w:rsid w:val="00CC7C47"/>
    <w:rsid w:val="00CD4954"/>
    <w:rsid w:val="00CD5794"/>
    <w:rsid w:val="00CD76D4"/>
    <w:rsid w:val="00CE2437"/>
    <w:rsid w:val="00CF2AA8"/>
    <w:rsid w:val="00CF3B20"/>
    <w:rsid w:val="00CF3CA2"/>
    <w:rsid w:val="00CF3E7E"/>
    <w:rsid w:val="00D006C9"/>
    <w:rsid w:val="00D03725"/>
    <w:rsid w:val="00D0686B"/>
    <w:rsid w:val="00D153DB"/>
    <w:rsid w:val="00D15C63"/>
    <w:rsid w:val="00D20F53"/>
    <w:rsid w:val="00D26295"/>
    <w:rsid w:val="00D27B63"/>
    <w:rsid w:val="00D32710"/>
    <w:rsid w:val="00D352AE"/>
    <w:rsid w:val="00D406B4"/>
    <w:rsid w:val="00D51D01"/>
    <w:rsid w:val="00D64EF3"/>
    <w:rsid w:val="00D66ED2"/>
    <w:rsid w:val="00D71ECA"/>
    <w:rsid w:val="00D724BD"/>
    <w:rsid w:val="00D72AE1"/>
    <w:rsid w:val="00D7354C"/>
    <w:rsid w:val="00D753B8"/>
    <w:rsid w:val="00D82D3D"/>
    <w:rsid w:val="00D908F8"/>
    <w:rsid w:val="00D90C51"/>
    <w:rsid w:val="00D92582"/>
    <w:rsid w:val="00D94840"/>
    <w:rsid w:val="00D97991"/>
    <w:rsid w:val="00DA14E0"/>
    <w:rsid w:val="00DA46D3"/>
    <w:rsid w:val="00DA48EC"/>
    <w:rsid w:val="00DA76E4"/>
    <w:rsid w:val="00DA7703"/>
    <w:rsid w:val="00DB09DA"/>
    <w:rsid w:val="00DB5D8E"/>
    <w:rsid w:val="00DB6DD4"/>
    <w:rsid w:val="00DB7B55"/>
    <w:rsid w:val="00DC5B9B"/>
    <w:rsid w:val="00DD09BD"/>
    <w:rsid w:val="00DD5A0D"/>
    <w:rsid w:val="00DD5DF5"/>
    <w:rsid w:val="00DE1439"/>
    <w:rsid w:val="00DE3AE2"/>
    <w:rsid w:val="00DE4499"/>
    <w:rsid w:val="00DE6AF9"/>
    <w:rsid w:val="00DF2455"/>
    <w:rsid w:val="00DF476B"/>
    <w:rsid w:val="00DF565E"/>
    <w:rsid w:val="00DF5B4C"/>
    <w:rsid w:val="00E00BED"/>
    <w:rsid w:val="00E03205"/>
    <w:rsid w:val="00E10475"/>
    <w:rsid w:val="00E1210A"/>
    <w:rsid w:val="00E14629"/>
    <w:rsid w:val="00E3320C"/>
    <w:rsid w:val="00E478F4"/>
    <w:rsid w:val="00E5124D"/>
    <w:rsid w:val="00E545C2"/>
    <w:rsid w:val="00E5620F"/>
    <w:rsid w:val="00E56CAC"/>
    <w:rsid w:val="00E6261E"/>
    <w:rsid w:val="00E6390E"/>
    <w:rsid w:val="00E63AAB"/>
    <w:rsid w:val="00E66A10"/>
    <w:rsid w:val="00E71EA8"/>
    <w:rsid w:val="00E77AE0"/>
    <w:rsid w:val="00E8000C"/>
    <w:rsid w:val="00E85A23"/>
    <w:rsid w:val="00E86F06"/>
    <w:rsid w:val="00E873B7"/>
    <w:rsid w:val="00EA0C93"/>
    <w:rsid w:val="00EA37A2"/>
    <w:rsid w:val="00EA5464"/>
    <w:rsid w:val="00EB4ACD"/>
    <w:rsid w:val="00EB6014"/>
    <w:rsid w:val="00EC081E"/>
    <w:rsid w:val="00EC162F"/>
    <w:rsid w:val="00EC19A5"/>
    <w:rsid w:val="00EC1F15"/>
    <w:rsid w:val="00EC6638"/>
    <w:rsid w:val="00EC7283"/>
    <w:rsid w:val="00EE2A36"/>
    <w:rsid w:val="00EE3FC7"/>
    <w:rsid w:val="00EE5D6B"/>
    <w:rsid w:val="00EE6D92"/>
    <w:rsid w:val="00EE7683"/>
    <w:rsid w:val="00EF03F7"/>
    <w:rsid w:val="00EF2D9F"/>
    <w:rsid w:val="00F06971"/>
    <w:rsid w:val="00F06C72"/>
    <w:rsid w:val="00F0777F"/>
    <w:rsid w:val="00F12C36"/>
    <w:rsid w:val="00F13EE6"/>
    <w:rsid w:val="00F15348"/>
    <w:rsid w:val="00F17C50"/>
    <w:rsid w:val="00F2130C"/>
    <w:rsid w:val="00F23B6C"/>
    <w:rsid w:val="00F26FB4"/>
    <w:rsid w:val="00F31A8F"/>
    <w:rsid w:val="00F31AF6"/>
    <w:rsid w:val="00F33B15"/>
    <w:rsid w:val="00F42FFE"/>
    <w:rsid w:val="00F50C79"/>
    <w:rsid w:val="00F560D1"/>
    <w:rsid w:val="00F6196C"/>
    <w:rsid w:val="00F62169"/>
    <w:rsid w:val="00F622B9"/>
    <w:rsid w:val="00F720A9"/>
    <w:rsid w:val="00F76C66"/>
    <w:rsid w:val="00F83233"/>
    <w:rsid w:val="00F83DBD"/>
    <w:rsid w:val="00F939E4"/>
    <w:rsid w:val="00F9533A"/>
    <w:rsid w:val="00FA0879"/>
    <w:rsid w:val="00FA10AD"/>
    <w:rsid w:val="00FA1325"/>
    <w:rsid w:val="00FA154B"/>
    <w:rsid w:val="00FA19FD"/>
    <w:rsid w:val="00FB087C"/>
    <w:rsid w:val="00FB43D0"/>
    <w:rsid w:val="00FB4D18"/>
    <w:rsid w:val="00FB78CA"/>
    <w:rsid w:val="00FC48F0"/>
    <w:rsid w:val="00FD2ECA"/>
    <w:rsid w:val="00FD4283"/>
    <w:rsid w:val="00FD5CDB"/>
    <w:rsid w:val="00FE193D"/>
    <w:rsid w:val="00FE3A7C"/>
    <w:rsid w:val="00FE415E"/>
    <w:rsid w:val="00FE419D"/>
    <w:rsid w:val="00FE4650"/>
    <w:rsid w:val="00FE46B4"/>
    <w:rsid w:val="00FF266A"/>
    <w:rsid w:val="00FF7D8B"/>
    <w:rsid w:val="108F3355"/>
    <w:rsid w:val="2731462B"/>
    <w:rsid w:val="56C65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7"/>
    <w:semiHidden/>
    <w:unhideWhenUsed/>
    <w:qFormat/>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rPr>
  </w:style>
  <w:style w:type="character" w:styleId="11">
    <w:name w:val="annotation reference"/>
    <w:basedOn w:val="9"/>
    <w:semiHidden/>
    <w:unhideWhenUsed/>
    <w:uiPriority w:val="99"/>
    <w:rPr>
      <w:sz w:val="21"/>
      <w:szCs w:val="21"/>
    </w:rPr>
  </w:style>
  <w:style w:type="character" w:customStyle="1" w:styleId="12">
    <w:name w:val="页眉 Char"/>
    <w:basedOn w:val="9"/>
    <w:link w:val="5"/>
    <w:semiHidden/>
    <w:qFormat/>
    <w:uiPriority w:val="99"/>
    <w:rPr>
      <w:sz w:val="18"/>
      <w:szCs w:val="18"/>
    </w:rPr>
  </w:style>
  <w:style w:type="character" w:customStyle="1" w:styleId="13">
    <w:name w:val="页脚 Char"/>
    <w:basedOn w:val="9"/>
    <w:link w:val="4"/>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文字 Char"/>
    <w:basedOn w:val="9"/>
    <w:link w:val="2"/>
    <w:semiHidden/>
    <w:uiPriority w:val="99"/>
    <w:rPr>
      <w:kern w:val="2"/>
      <w:sz w:val="21"/>
      <w:szCs w:val="22"/>
    </w:rPr>
  </w:style>
  <w:style w:type="character" w:customStyle="1" w:styleId="16">
    <w:name w:val="批注主题 Char"/>
    <w:basedOn w:val="15"/>
    <w:link w:val="6"/>
    <w:semiHidden/>
    <w:uiPriority w:val="99"/>
    <w:rPr>
      <w:b/>
      <w:bCs/>
    </w:rPr>
  </w:style>
  <w:style w:type="character" w:customStyle="1" w:styleId="17">
    <w:name w:val="批注框文本 Char"/>
    <w:basedOn w:val="9"/>
    <w:link w:val="3"/>
    <w:semiHidden/>
    <w:uiPriority w:val="99"/>
    <w:rPr>
      <w:kern w:val="2"/>
      <w:sz w:val="18"/>
      <w:szCs w:val="18"/>
    </w:rPr>
  </w:style>
  <w:style w:type="paragraph" w:customStyle="1" w:styleId="18">
    <w:name w:val="Revision"/>
    <w:hidden/>
    <w:unhideWhenUsed/>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266380-4DFC-4534-8BA7-58FD2B2519FF}">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563</Words>
  <Characters>3215</Characters>
  <Lines>26</Lines>
  <Paragraphs>7</Paragraphs>
  <TotalTime>4</TotalTime>
  <ScaleCrop>false</ScaleCrop>
  <LinksUpToDate>false</LinksUpToDate>
  <CharactersWithSpaces>3771</CharactersWithSpaces>
  <Application>WPS Office_11.1.0.8642_F1E327BC-269C-435d-A152-05C5408002CA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2019-04-18T10:57:00Z</dcterms:created>
  <dc:creator>杨亮亮</dc:creator>
  <cp:lastModifiedBy>王堃</cp:lastModifiedBy>
  <cp:lastPrinted>2019-04-18T03:46:00Z</cp:lastPrinted>
  <dcterms:modified xsi:type="dcterms:W3CDTF">2019-04-19T02:04:59Z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